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45C0" w14:textId="77777777" w:rsidR="00685B86" w:rsidRDefault="00685B86" w:rsidP="00E3738E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b/>
          <w:i/>
          <w:shd w:val="clear" w:color="auto" w:fill="FCFCFC"/>
        </w:rPr>
      </w:pPr>
    </w:p>
    <w:p w14:paraId="0E272DCF" w14:textId="2FB0F46A" w:rsidR="00E3738E" w:rsidRPr="000666FB" w:rsidRDefault="00E3738E" w:rsidP="00E3738E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i/>
        </w:rPr>
      </w:pPr>
      <w:r w:rsidRPr="003625CA">
        <w:rPr>
          <w:rFonts w:asciiTheme="minorHAnsi" w:hAnsiTheme="minorHAnsi" w:cstheme="minorHAnsi"/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645B9E94" w14:textId="77777777" w:rsidR="00F07D35" w:rsidRPr="000666FB" w:rsidRDefault="00F07D35" w:rsidP="000666FB">
      <w:pPr>
        <w:pStyle w:val="Textoindependiente"/>
        <w:spacing w:before="7"/>
        <w:jc w:val="both"/>
        <w:rPr>
          <w:rFonts w:asciiTheme="minorHAnsi" w:hAnsiTheme="minorHAnsi" w:cstheme="minorHAnsi"/>
          <w:i/>
        </w:rPr>
      </w:pPr>
    </w:p>
    <w:p w14:paraId="20795028" w14:textId="77777777" w:rsidR="00914CF0" w:rsidRDefault="00EA0B7F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  <w:r w:rsidRPr="00EA0B7F">
        <w:rPr>
          <w:rFonts w:asciiTheme="minorHAnsi" w:hAnsiTheme="minorHAnsi" w:cstheme="minorHAnsi"/>
          <w:b/>
          <w:bCs/>
          <w:sz w:val="36"/>
          <w:szCs w:val="40"/>
        </w:rPr>
        <w:t>Nombre de Asignatura</w:t>
      </w:r>
      <w:r w:rsidR="00914CF0">
        <w:rPr>
          <w:rFonts w:asciiTheme="minorHAnsi" w:hAnsiTheme="minorHAnsi" w:cstheme="minorHAnsi"/>
          <w:b/>
          <w:bCs/>
          <w:sz w:val="36"/>
          <w:szCs w:val="40"/>
        </w:rPr>
        <w:t xml:space="preserve">: </w:t>
      </w:r>
    </w:p>
    <w:p w14:paraId="2A84154A" w14:textId="46CDF5EF" w:rsidR="00EA0B7F" w:rsidRDefault="00914CF0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  <w:r>
        <w:rPr>
          <w:rFonts w:asciiTheme="minorHAnsi" w:hAnsiTheme="minorHAnsi" w:cstheme="minorHAnsi"/>
          <w:b/>
          <w:bCs/>
          <w:sz w:val="36"/>
          <w:szCs w:val="40"/>
        </w:rPr>
        <w:t xml:space="preserve">Evaluación Psicológica en el </w:t>
      </w:r>
      <w:r w:rsidR="003C4FE4">
        <w:rPr>
          <w:rFonts w:asciiTheme="minorHAnsi" w:hAnsiTheme="minorHAnsi" w:cstheme="minorHAnsi"/>
          <w:b/>
          <w:bCs/>
          <w:sz w:val="36"/>
          <w:szCs w:val="40"/>
        </w:rPr>
        <w:t>Ámbito</w:t>
      </w:r>
      <w:r>
        <w:rPr>
          <w:rFonts w:asciiTheme="minorHAnsi" w:hAnsiTheme="minorHAnsi" w:cstheme="minorHAnsi"/>
          <w:b/>
          <w:bCs/>
          <w:sz w:val="36"/>
          <w:szCs w:val="40"/>
        </w:rPr>
        <w:t xml:space="preserve"> Social</w:t>
      </w:r>
    </w:p>
    <w:p w14:paraId="5D3E035E" w14:textId="620225A1" w:rsidR="00F07D35" w:rsidRPr="00EA0B7F" w:rsidRDefault="00DE2126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20"/>
        </w:rPr>
      </w:pPr>
      <w:r w:rsidRPr="00EA0B7F">
        <w:rPr>
          <w:rFonts w:asciiTheme="minorHAnsi" w:hAnsiTheme="minorHAnsi" w:cstheme="minorHAnsi"/>
          <w:b/>
          <w:bCs/>
          <w:sz w:val="36"/>
          <w:szCs w:val="40"/>
        </w:rPr>
        <w:t>C</w:t>
      </w:r>
      <w:r w:rsidR="00EA0B7F">
        <w:rPr>
          <w:rFonts w:asciiTheme="minorHAnsi" w:hAnsiTheme="minorHAnsi" w:cstheme="minorHAnsi"/>
          <w:b/>
          <w:bCs/>
          <w:sz w:val="36"/>
          <w:szCs w:val="40"/>
        </w:rPr>
        <w:t>ódigo</w:t>
      </w:r>
      <w:r w:rsidRPr="00EA0B7F">
        <w:rPr>
          <w:rFonts w:asciiTheme="minorHAnsi" w:hAnsiTheme="minorHAnsi" w:cstheme="minorHAnsi"/>
          <w:b/>
          <w:bCs/>
          <w:sz w:val="36"/>
          <w:szCs w:val="40"/>
        </w:rPr>
        <w:t>:</w:t>
      </w:r>
      <w:r w:rsidR="00914CF0">
        <w:rPr>
          <w:rFonts w:asciiTheme="minorHAnsi" w:hAnsiTheme="minorHAnsi" w:cstheme="minorHAnsi"/>
          <w:b/>
          <w:bCs/>
          <w:sz w:val="36"/>
          <w:szCs w:val="40"/>
        </w:rPr>
        <w:t xml:space="preserve"> 100717</w:t>
      </w:r>
    </w:p>
    <w:p w14:paraId="2F1419B9" w14:textId="77777777" w:rsidR="00F07D35" w:rsidRPr="000666FB" w:rsidRDefault="00F07D35" w:rsidP="000666FB">
      <w:pPr>
        <w:spacing w:before="12"/>
        <w:jc w:val="both"/>
        <w:rPr>
          <w:rFonts w:asciiTheme="minorHAnsi" w:hAnsiTheme="minorHAnsi" w:cstheme="minorHAnsi"/>
        </w:rPr>
      </w:pPr>
    </w:p>
    <w:p w14:paraId="312B8940" w14:textId="5E120488" w:rsidR="00F07D35" w:rsidRPr="000666FB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  <w:tab w:val="left" w:pos="6656"/>
        </w:tabs>
        <w:ind w:left="142" w:hanging="142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DATOS</w:t>
      </w:r>
      <w:r w:rsidRPr="000666FB">
        <w:rPr>
          <w:rFonts w:asciiTheme="minorHAnsi" w:hAnsiTheme="minorHAnsi" w:cstheme="minorHAnsi"/>
          <w:spacing w:val="-5"/>
        </w:rPr>
        <w:t xml:space="preserve"> </w:t>
      </w:r>
      <w:r w:rsidRPr="000666FB">
        <w:rPr>
          <w:rFonts w:asciiTheme="minorHAnsi" w:hAnsiTheme="minorHAnsi" w:cstheme="minorHAnsi"/>
        </w:rPr>
        <w:t>GENERALES</w:t>
      </w:r>
      <w:r w:rsidRPr="000666FB">
        <w:rPr>
          <w:rFonts w:asciiTheme="minorHAnsi" w:hAnsiTheme="minorHAnsi" w:cstheme="minorHAnsi"/>
        </w:rPr>
        <w:tab/>
      </w:r>
    </w:p>
    <w:tbl>
      <w:tblPr>
        <w:tblStyle w:val="NormalTable0"/>
        <w:tblW w:w="0" w:type="auto"/>
        <w:tblInd w:w="142" w:type="dxa"/>
        <w:tblLayout w:type="fixed"/>
        <w:tblLook w:val="01E0" w:firstRow="1" w:lastRow="1" w:firstColumn="1" w:lastColumn="1" w:noHBand="0" w:noVBand="0"/>
      </w:tblPr>
      <w:tblGrid>
        <w:gridCol w:w="3586"/>
        <w:gridCol w:w="4352"/>
      </w:tblGrid>
      <w:tr w:rsidR="009C4924" w:rsidRPr="009C4924" w14:paraId="58386C39" w14:textId="77777777" w:rsidTr="003C4FE4">
        <w:trPr>
          <w:trHeight w:val="244"/>
        </w:trPr>
        <w:tc>
          <w:tcPr>
            <w:tcW w:w="3586" w:type="dxa"/>
          </w:tcPr>
          <w:p w14:paraId="2194CCA0" w14:textId="6BDAF5E9" w:rsidR="00DE2126" w:rsidRPr="009C4924" w:rsidRDefault="00DE2126" w:rsidP="009C4924">
            <w:pPr>
              <w:pStyle w:val="TableParagraph"/>
              <w:numPr>
                <w:ilvl w:val="1"/>
                <w:numId w:val="27"/>
              </w:numPr>
              <w:tabs>
                <w:tab w:val="left" w:pos="570"/>
              </w:tabs>
              <w:spacing w:line="225" w:lineRule="exact"/>
              <w:ind w:left="570" w:hanging="57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bookmarkStart w:id="0" w:name="_Hlk118994978"/>
            <w:r w:rsidRPr="009C4924">
              <w:rPr>
                <w:rFonts w:asciiTheme="minorHAnsi" w:hAnsiTheme="minorHAnsi" w:cstheme="minorHAnsi"/>
                <w:color w:val="000000" w:themeColor="text1"/>
              </w:rPr>
              <w:t>DEPARTAMENTO ACADÉMICO</w:t>
            </w:r>
          </w:p>
        </w:tc>
        <w:tc>
          <w:tcPr>
            <w:tcW w:w="4352" w:type="dxa"/>
          </w:tcPr>
          <w:p w14:paraId="647ADB35" w14:textId="0866FE23" w:rsidR="00DE2126" w:rsidRPr="009C4924" w:rsidRDefault="00914CF0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: Psicología</w:t>
            </w:r>
          </w:p>
        </w:tc>
      </w:tr>
      <w:tr w:rsidR="009C4924" w:rsidRPr="009C4924" w14:paraId="15958F24" w14:textId="77777777" w:rsidTr="003C4FE4">
        <w:trPr>
          <w:trHeight w:val="268"/>
        </w:trPr>
        <w:tc>
          <w:tcPr>
            <w:tcW w:w="3586" w:type="dxa"/>
          </w:tcPr>
          <w:p w14:paraId="079CBD19" w14:textId="348F1514" w:rsidR="00DE2126" w:rsidRPr="009C4924" w:rsidRDefault="00DE2126" w:rsidP="009C4924">
            <w:pPr>
              <w:pStyle w:val="TableParagraph"/>
              <w:numPr>
                <w:ilvl w:val="1"/>
                <w:numId w:val="27"/>
              </w:numPr>
              <w:tabs>
                <w:tab w:val="left" w:pos="570"/>
              </w:tabs>
              <w:spacing w:line="225" w:lineRule="exact"/>
              <w:ind w:left="570" w:hanging="57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ESCUELA PROFESIONAL</w:t>
            </w:r>
          </w:p>
        </w:tc>
        <w:tc>
          <w:tcPr>
            <w:tcW w:w="4352" w:type="dxa"/>
          </w:tcPr>
          <w:p w14:paraId="230F1B43" w14:textId="5ED66379" w:rsidR="00DE2126" w:rsidRPr="009C4924" w:rsidRDefault="00914CF0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: Psicología</w:t>
            </w:r>
          </w:p>
        </w:tc>
      </w:tr>
      <w:tr w:rsidR="009C4924" w:rsidRPr="009C4924" w14:paraId="5A9CF9F7" w14:textId="77777777" w:rsidTr="003C4FE4">
        <w:trPr>
          <w:trHeight w:val="268"/>
        </w:trPr>
        <w:tc>
          <w:tcPr>
            <w:tcW w:w="3586" w:type="dxa"/>
          </w:tcPr>
          <w:p w14:paraId="25A11B97" w14:textId="0F8C957D" w:rsidR="00DE2126" w:rsidRPr="009C4924" w:rsidRDefault="00DE2126" w:rsidP="009C4924">
            <w:pPr>
              <w:pStyle w:val="TableParagraph"/>
              <w:numPr>
                <w:ilvl w:val="1"/>
                <w:numId w:val="27"/>
              </w:numPr>
              <w:tabs>
                <w:tab w:val="left" w:pos="570"/>
              </w:tabs>
              <w:spacing w:line="225" w:lineRule="exact"/>
              <w:ind w:left="570" w:hanging="57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CARRERA PROFESIONAL</w:t>
            </w:r>
          </w:p>
        </w:tc>
        <w:tc>
          <w:tcPr>
            <w:tcW w:w="4352" w:type="dxa"/>
          </w:tcPr>
          <w:p w14:paraId="30AC3C95" w14:textId="33324C68" w:rsidR="00DE2126" w:rsidRPr="009C4924" w:rsidRDefault="00914CF0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: Psicología</w:t>
            </w:r>
          </w:p>
        </w:tc>
      </w:tr>
      <w:tr w:rsidR="009C4924" w:rsidRPr="009C4924" w14:paraId="65EFDD71" w14:textId="77777777" w:rsidTr="003C4FE4">
        <w:trPr>
          <w:trHeight w:val="268"/>
        </w:trPr>
        <w:tc>
          <w:tcPr>
            <w:tcW w:w="3586" w:type="dxa"/>
          </w:tcPr>
          <w:p w14:paraId="532E70C4" w14:textId="1F4F877F" w:rsidR="00DE2126" w:rsidRPr="009C4924" w:rsidRDefault="00DE2126" w:rsidP="009C4924">
            <w:pPr>
              <w:pStyle w:val="TableParagraph"/>
              <w:numPr>
                <w:ilvl w:val="1"/>
                <w:numId w:val="27"/>
              </w:numPr>
              <w:tabs>
                <w:tab w:val="left" w:pos="570"/>
              </w:tabs>
              <w:spacing w:line="225" w:lineRule="exact"/>
              <w:ind w:left="570" w:hanging="57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CICLO DE ESTUDIOS</w:t>
            </w:r>
          </w:p>
        </w:tc>
        <w:tc>
          <w:tcPr>
            <w:tcW w:w="4352" w:type="dxa"/>
          </w:tcPr>
          <w:p w14:paraId="37A8E898" w14:textId="7833658C" w:rsidR="00DE2126" w:rsidRPr="009C4924" w:rsidRDefault="00914CF0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: VII</w:t>
            </w:r>
          </w:p>
        </w:tc>
      </w:tr>
      <w:tr w:rsidR="009C4924" w:rsidRPr="009C4924" w14:paraId="0E18F178" w14:textId="77777777" w:rsidTr="003C4FE4">
        <w:trPr>
          <w:trHeight w:val="268"/>
        </w:trPr>
        <w:tc>
          <w:tcPr>
            <w:tcW w:w="3586" w:type="dxa"/>
          </w:tcPr>
          <w:p w14:paraId="3E0F2A2B" w14:textId="490DD79F" w:rsidR="00DE2126" w:rsidRPr="009C4924" w:rsidRDefault="00DE2126" w:rsidP="009C4924">
            <w:pPr>
              <w:pStyle w:val="TableParagraph"/>
              <w:numPr>
                <w:ilvl w:val="1"/>
                <w:numId w:val="27"/>
              </w:numPr>
              <w:tabs>
                <w:tab w:val="left" w:pos="570"/>
              </w:tabs>
              <w:spacing w:line="225" w:lineRule="exact"/>
              <w:ind w:left="570" w:hanging="57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CRÉDITOS</w:t>
            </w:r>
          </w:p>
        </w:tc>
        <w:tc>
          <w:tcPr>
            <w:tcW w:w="4352" w:type="dxa"/>
          </w:tcPr>
          <w:p w14:paraId="66D17F99" w14:textId="65A73378" w:rsidR="00DE2126" w:rsidRPr="009C4924" w:rsidRDefault="00914CF0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: 2 créditos</w:t>
            </w:r>
          </w:p>
        </w:tc>
      </w:tr>
      <w:tr w:rsidR="009C4924" w:rsidRPr="009C4924" w14:paraId="10D7A2D9" w14:textId="77777777" w:rsidTr="003C4FE4">
        <w:trPr>
          <w:trHeight w:val="268"/>
        </w:trPr>
        <w:tc>
          <w:tcPr>
            <w:tcW w:w="3586" w:type="dxa"/>
          </w:tcPr>
          <w:p w14:paraId="6DF436BF" w14:textId="3315C95A" w:rsidR="00DE2126" w:rsidRPr="009C4924" w:rsidRDefault="00DE2126" w:rsidP="009C4924">
            <w:pPr>
              <w:pStyle w:val="TableParagraph"/>
              <w:numPr>
                <w:ilvl w:val="1"/>
                <w:numId w:val="27"/>
              </w:numPr>
              <w:tabs>
                <w:tab w:val="left" w:pos="570"/>
              </w:tabs>
              <w:spacing w:line="225" w:lineRule="exact"/>
              <w:ind w:left="570" w:hanging="57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DURACI</w:t>
            </w:r>
            <w:r w:rsidR="009C4924">
              <w:rPr>
                <w:rFonts w:asciiTheme="minorHAnsi" w:hAnsiTheme="minorHAnsi" w:cstheme="minorHAnsi"/>
                <w:color w:val="000000" w:themeColor="text1"/>
              </w:rPr>
              <w:t>Ó</w:t>
            </w:r>
            <w:r w:rsidRPr="009C4924">
              <w:rPr>
                <w:rFonts w:asciiTheme="minorHAnsi" w:hAnsiTheme="minorHAnsi" w:cstheme="minorHAnsi"/>
                <w:color w:val="000000" w:themeColor="text1"/>
              </w:rPr>
              <w:t>N</w:t>
            </w:r>
          </w:p>
        </w:tc>
        <w:tc>
          <w:tcPr>
            <w:tcW w:w="4352" w:type="dxa"/>
          </w:tcPr>
          <w:p w14:paraId="4CE53965" w14:textId="6D2AE6B4" w:rsidR="00DE2126" w:rsidRPr="009C4924" w:rsidRDefault="00914CF0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: 16 semanas</w:t>
            </w:r>
          </w:p>
        </w:tc>
      </w:tr>
      <w:tr w:rsidR="009C4924" w:rsidRPr="009C4924" w14:paraId="59C08B83" w14:textId="77777777" w:rsidTr="003C4FE4">
        <w:trPr>
          <w:trHeight w:val="268"/>
        </w:trPr>
        <w:tc>
          <w:tcPr>
            <w:tcW w:w="3586" w:type="dxa"/>
          </w:tcPr>
          <w:p w14:paraId="3B8F196D" w14:textId="65DA4C52" w:rsidR="00DE2126" w:rsidRPr="009C4924" w:rsidRDefault="00DE2126" w:rsidP="009C4924">
            <w:pPr>
              <w:pStyle w:val="TableParagraph"/>
              <w:numPr>
                <w:ilvl w:val="1"/>
                <w:numId w:val="27"/>
              </w:numPr>
              <w:tabs>
                <w:tab w:val="left" w:pos="570"/>
              </w:tabs>
              <w:spacing w:line="225" w:lineRule="exact"/>
              <w:ind w:left="570" w:hanging="57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HORAS SEMANALES</w:t>
            </w:r>
          </w:p>
        </w:tc>
        <w:tc>
          <w:tcPr>
            <w:tcW w:w="4352" w:type="dxa"/>
          </w:tcPr>
          <w:p w14:paraId="7BCF4615" w14:textId="07708C9E" w:rsidR="00DE2126" w:rsidRPr="009C4924" w:rsidRDefault="00914CF0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: 3 horas</w:t>
            </w:r>
          </w:p>
        </w:tc>
      </w:tr>
      <w:tr w:rsidR="009C4924" w:rsidRPr="009C4924" w14:paraId="70E6C040" w14:textId="77777777" w:rsidTr="003C4FE4">
        <w:trPr>
          <w:trHeight w:val="267"/>
        </w:trPr>
        <w:tc>
          <w:tcPr>
            <w:tcW w:w="3586" w:type="dxa"/>
          </w:tcPr>
          <w:p w14:paraId="4AB51268" w14:textId="77777777" w:rsidR="00DE2126" w:rsidRPr="009C4924" w:rsidRDefault="00DE2126" w:rsidP="009C4924">
            <w:pPr>
              <w:pStyle w:val="TableParagraph"/>
              <w:spacing w:line="248" w:lineRule="exact"/>
              <w:ind w:left="57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1.7.1.</w:t>
            </w:r>
            <w:r w:rsidRPr="009C4924">
              <w:rPr>
                <w:rFonts w:asciiTheme="minorHAnsi" w:hAnsiTheme="minorHAnsi" w:cstheme="minorHAnsi"/>
                <w:color w:val="000000" w:themeColor="text1"/>
                <w:spacing w:val="-2"/>
              </w:rPr>
              <w:t xml:space="preserve"> </w:t>
            </w:r>
            <w:r w:rsidRPr="009C4924">
              <w:rPr>
                <w:rFonts w:asciiTheme="minorHAnsi" w:hAnsiTheme="minorHAnsi" w:cstheme="minorHAnsi"/>
                <w:color w:val="000000" w:themeColor="text1"/>
              </w:rPr>
              <w:t>Horas</w:t>
            </w:r>
            <w:r w:rsidRPr="009C4924">
              <w:rPr>
                <w:rFonts w:asciiTheme="minorHAnsi" w:hAnsiTheme="minorHAnsi" w:cstheme="minorHAnsi"/>
                <w:color w:val="000000" w:themeColor="text1"/>
                <w:spacing w:val="-1"/>
              </w:rPr>
              <w:t xml:space="preserve"> </w:t>
            </w:r>
            <w:r w:rsidRPr="009C4924">
              <w:rPr>
                <w:rFonts w:asciiTheme="minorHAnsi" w:hAnsiTheme="minorHAnsi" w:cstheme="minorHAnsi"/>
                <w:color w:val="000000" w:themeColor="text1"/>
              </w:rPr>
              <w:t>de</w:t>
            </w:r>
            <w:r w:rsidRPr="009C4924">
              <w:rPr>
                <w:rFonts w:asciiTheme="minorHAnsi" w:hAnsiTheme="minorHAnsi" w:cstheme="minorHAnsi"/>
                <w:color w:val="000000" w:themeColor="text1"/>
                <w:spacing w:val="-4"/>
              </w:rPr>
              <w:t xml:space="preserve"> </w:t>
            </w:r>
            <w:r w:rsidRPr="009C4924">
              <w:rPr>
                <w:rFonts w:asciiTheme="minorHAnsi" w:hAnsiTheme="minorHAnsi" w:cstheme="minorHAnsi"/>
                <w:color w:val="000000" w:themeColor="text1"/>
              </w:rPr>
              <w:t>teoría</w:t>
            </w:r>
          </w:p>
        </w:tc>
        <w:tc>
          <w:tcPr>
            <w:tcW w:w="4352" w:type="dxa"/>
          </w:tcPr>
          <w:p w14:paraId="1F8FF640" w14:textId="551D08B6" w:rsidR="00DE2126" w:rsidRPr="009C4924" w:rsidRDefault="00914CF0" w:rsidP="004F6D0E">
            <w:pPr>
              <w:pStyle w:val="TableParagraph"/>
              <w:spacing w:line="248" w:lineRule="exact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: 1 hora</w:t>
            </w:r>
          </w:p>
        </w:tc>
      </w:tr>
      <w:tr w:rsidR="009C4924" w:rsidRPr="009C4924" w14:paraId="136836E8" w14:textId="77777777" w:rsidTr="003C4FE4">
        <w:trPr>
          <w:trHeight w:val="267"/>
        </w:trPr>
        <w:tc>
          <w:tcPr>
            <w:tcW w:w="3586" w:type="dxa"/>
          </w:tcPr>
          <w:p w14:paraId="5F6A50A2" w14:textId="77777777" w:rsidR="00DE2126" w:rsidRPr="009C4924" w:rsidRDefault="00DE2126" w:rsidP="009C4924">
            <w:pPr>
              <w:pStyle w:val="TableParagraph"/>
              <w:spacing w:line="247" w:lineRule="exact"/>
              <w:ind w:left="57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1.7.2.</w:t>
            </w:r>
            <w:r w:rsidRPr="009C4924">
              <w:rPr>
                <w:rFonts w:asciiTheme="minorHAnsi" w:hAnsiTheme="minorHAnsi" w:cstheme="minorHAnsi"/>
                <w:color w:val="000000" w:themeColor="text1"/>
                <w:spacing w:val="-4"/>
              </w:rPr>
              <w:t xml:space="preserve"> </w:t>
            </w:r>
            <w:r w:rsidRPr="009C4924">
              <w:rPr>
                <w:rFonts w:asciiTheme="minorHAnsi" w:hAnsiTheme="minorHAnsi" w:cstheme="minorHAnsi"/>
                <w:color w:val="000000" w:themeColor="text1"/>
              </w:rPr>
              <w:t>Horas</w:t>
            </w:r>
            <w:r w:rsidRPr="009C4924">
              <w:rPr>
                <w:rFonts w:asciiTheme="minorHAnsi" w:hAnsiTheme="minorHAnsi" w:cstheme="minorHAnsi"/>
                <w:color w:val="000000" w:themeColor="text1"/>
                <w:spacing w:val="-2"/>
              </w:rPr>
              <w:t xml:space="preserve"> </w:t>
            </w:r>
            <w:r w:rsidRPr="009C4924">
              <w:rPr>
                <w:rFonts w:asciiTheme="minorHAnsi" w:hAnsiTheme="minorHAnsi" w:cstheme="minorHAnsi"/>
                <w:color w:val="000000" w:themeColor="text1"/>
              </w:rPr>
              <w:t>de</w:t>
            </w:r>
            <w:r w:rsidRPr="009C4924">
              <w:rPr>
                <w:rFonts w:asciiTheme="minorHAnsi" w:hAnsiTheme="minorHAnsi" w:cstheme="minorHAnsi"/>
                <w:color w:val="000000" w:themeColor="text1"/>
                <w:spacing w:val="-6"/>
              </w:rPr>
              <w:t xml:space="preserve"> </w:t>
            </w:r>
            <w:r w:rsidRPr="009C4924">
              <w:rPr>
                <w:rFonts w:asciiTheme="minorHAnsi" w:hAnsiTheme="minorHAnsi" w:cstheme="minorHAnsi"/>
                <w:color w:val="000000" w:themeColor="text1"/>
              </w:rPr>
              <w:t>práctica</w:t>
            </w:r>
          </w:p>
        </w:tc>
        <w:tc>
          <w:tcPr>
            <w:tcW w:w="4352" w:type="dxa"/>
          </w:tcPr>
          <w:p w14:paraId="0CA43A96" w14:textId="68C9A58A" w:rsidR="00DE2126" w:rsidRPr="009C4924" w:rsidRDefault="00914CF0" w:rsidP="004F6D0E">
            <w:pPr>
              <w:pStyle w:val="TableParagraph"/>
              <w:spacing w:line="247" w:lineRule="exact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: 2 horas</w:t>
            </w:r>
          </w:p>
        </w:tc>
      </w:tr>
      <w:tr w:rsidR="009C4924" w:rsidRPr="009C4924" w14:paraId="738652E8" w14:textId="77777777" w:rsidTr="003C4FE4">
        <w:trPr>
          <w:trHeight w:val="244"/>
        </w:trPr>
        <w:tc>
          <w:tcPr>
            <w:tcW w:w="3586" w:type="dxa"/>
          </w:tcPr>
          <w:p w14:paraId="200F0E6B" w14:textId="593DDA70" w:rsidR="00DE2126" w:rsidRPr="009C4924" w:rsidRDefault="00DE2126" w:rsidP="009C4924">
            <w:pPr>
              <w:pStyle w:val="TableParagraph"/>
              <w:numPr>
                <w:ilvl w:val="1"/>
                <w:numId w:val="27"/>
              </w:numPr>
              <w:tabs>
                <w:tab w:val="left" w:pos="570"/>
              </w:tabs>
              <w:spacing w:line="225" w:lineRule="exact"/>
              <w:ind w:left="570" w:hanging="57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MODALIDAD</w:t>
            </w:r>
          </w:p>
        </w:tc>
        <w:tc>
          <w:tcPr>
            <w:tcW w:w="4352" w:type="dxa"/>
          </w:tcPr>
          <w:p w14:paraId="7CA8D1D2" w14:textId="4A89268A" w:rsidR="00DE2126" w:rsidRPr="009C4924" w:rsidRDefault="00914CF0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: Presencial</w:t>
            </w:r>
          </w:p>
        </w:tc>
      </w:tr>
      <w:tr w:rsidR="009C4924" w:rsidRPr="009C4924" w14:paraId="5D3D0F6F" w14:textId="77777777" w:rsidTr="003C4FE4">
        <w:trPr>
          <w:trHeight w:val="244"/>
        </w:trPr>
        <w:tc>
          <w:tcPr>
            <w:tcW w:w="3586" w:type="dxa"/>
          </w:tcPr>
          <w:p w14:paraId="59F0F057" w14:textId="34F1CFF5" w:rsidR="003C4FE4" w:rsidRPr="009C4924" w:rsidRDefault="003C4FE4" w:rsidP="009C4924">
            <w:pPr>
              <w:pStyle w:val="TableParagraph"/>
              <w:numPr>
                <w:ilvl w:val="1"/>
                <w:numId w:val="27"/>
              </w:numPr>
              <w:tabs>
                <w:tab w:val="left" w:pos="570"/>
              </w:tabs>
              <w:spacing w:line="225" w:lineRule="exact"/>
              <w:ind w:left="570" w:hanging="57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PLAN DE ESTUDIOS</w:t>
            </w:r>
          </w:p>
        </w:tc>
        <w:tc>
          <w:tcPr>
            <w:tcW w:w="4352" w:type="dxa"/>
          </w:tcPr>
          <w:p w14:paraId="0B412535" w14:textId="29BFC43B" w:rsidR="003C4FE4" w:rsidRPr="009C4924" w:rsidRDefault="003C4FE4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: 2019</w:t>
            </w:r>
          </w:p>
        </w:tc>
      </w:tr>
      <w:tr w:rsidR="009C4924" w:rsidRPr="009C4924" w14:paraId="73562A56" w14:textId="77777777" w:rsidTr="003C4FE4">
        <w:trPr>
          <w:trHeight w:val="244"/>
        </w:trPr>
        <w:tc>
          <w:tcPr>
            <w:tcW w:w="3586" w:type="dxa"/>
          </w:tcPr>
          <w:p w14:paraId="68CA19F3" w14:textId="3BC3B89B" w:rsidR="003C4FE4" w:rsidRPr="009C4924" w:rsidRDefault="003C4FE4" w:rsidP="009C4924">
            <w:pPr>
              <w:pStyle w:val="TableParagraph"/>
              <w:numPr>
                <w:ilvl w:val="1"/>
                <w:numId w:val="27"/>
              </w:numPr>
              <w:tabs>
                <w:tab w:val="left" w:pos="570"/>
              </w:tabs>
              <w:spacing w:line="225" w:lineRule="exact"/>
              <w:ind w:left="428" w:hanging="428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INICIO DE CLASES</w:t>
            </w:r>
          </w:p>
        </w:tc>
        <w:tc>
          <w:tcPr>
            <w:tcW w:w="4352" w:type="dxa"/>
          </w:tcPr>
          <w:p w14:paraId="2C527B6F" w14:textId="395177A0" w:rsidR="003C4FE4" w:rsidRPr="009C4924" w:rsidRDefault="003C4FE4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: 06 de mayo de 2024</w:t>
            </w:r>
          </w:p>
        </w:tc>
      </w:tr>
      <w:tr w:rsidR="009C4924" w:rsidRPr="009C4924" w14:paraId="0539C1BA" w14:textId="77777777" w:rsidTr="003C4FE4">
        <w:trPr>
          <w:trHeight w:val="244"/>
        </w:trPr>
        <w:tc>
          <w:tcPr>
            <w:tcW w:w="3586" w:type="dxa"/>
          </w:tcPr>
          <w:p w14:paraId="58D0F954" w14:textId="5E8DDA8A" w:rsidR="003C4FE4" w:rsidRPr="009C4924" w:rsidRDefault="003C4FE4" w:rsidP="009C4924">
            <w:pPr>
              <w:pStyle w:val="TableParagraph"/>
              <w:numPr>
                <w:ilvl w:val="1"/>
                <w:numId w:val="27"/>
              </w:numPr>
              <w:tabs>
                <w:tab w:val="left" w:pos="570"/>
              </w:tabs>
              <w:spacing w:line="225" w:lineRule="exact"/>
              <w:ind w:left="428" w:hanging="428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FINALIZACIÓN DE CLASES</w:t>
            </w:r>
          </w:p>
        </w:tc>
        <w:tc>
          <w:tcPr>
            <w:tcW w:w="4352" w:type="dxa"/>
          </w:tcPr>
          <w:p w14:paraId="63F9E7AD" w14:textId="3E6167FA" w:rsidR="003C4FE4" w:rsidRPr="009C4924" w:rsidRDefault="003C4FE4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: 24 de agosto de 2024</w:t>
            </w:r>
          </w:p>
        </w:tc>
      </w:tr>
      <w:tr w:rsidR="009C4924" w:rsidRPr="009C4924" w14:paraId="24C96506" w14:textId="77777777" w:rsidTr="003C4FE4">
        <w:trPr>
          <w:trHeight w:val="244"/>
        </w:trPr>
        <w:tc>
          <w:tcPr>
            <w:tcW w:w="3586" w:type="dxa"/>
          </w:tcPr>
          <w:p w14:paraId="59A1433D" w14:textId="0305BDDF" w:rsidR="003C4FE4" w:rsidRPr="009C4924" w:rsidRDefault="003C4FE4" w:rsidP="009C4924">
            <w:pPr>
              <w:pStyle w:val="TableParagraph"/>
              <w:numPr>
                <w:ilvl w:val="1"/>
                <w:numId w:val="27"/>
              </w:numPr>
              <w:tabs>
                <w:tab w:val="left" w:pos="570"/>
              </w:tabs>
              <w:spacing w:line="225" w:lineRule="exact"/>
              <w:ind w:left="428" w:hanging="428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REQUISITO</w:t>
            </w:r>
          </w:p>
        </w:tc>
        <w:tc>
          <w:tcPr>
            <w:tcW w:w="4352" w:type="dxa"/>
          </w:tcPr>
          <w:p w14:paraId="1A9D6F74" w14:textId="484C01BE" w:rsidR="003C4FE4" w:rsidRPr="009C4924" w:rsidRDefault="003C4FE4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: Psicología de la delincuencia y la criminalidad</w:t>
            </w:r>
          </w:p>
        </w:tc>
      </w:tr>
      <w:tr w:rsidR="009C4924" w:rsidRPr="009C4924" w14:paraId="69EAAA27" w14:textId="77777777" w:rsidTr="003C4FE4">
        <w:trPr>
          <w:trHeight w:val="244"/>
        </w:trPr>
        <w:tc>
          <w:tcPr>
            <w:tcW w:w="3586" w:type="dxa"/>
          </w:tcPr>
          <w:p w14:paraId="50985BF1" w14:textId="0E51D068" w:rsidR="003C4FE4" w:rsidRPr="009C4924" w:rsidRDefault="003C4FE4" w:rsidP="009C4924">
            <w:pPr>
              <w:pStyle w:val="TableParagraph"/>
              <w:numPr>
                <w:ilvl w:val="1"/>
                <w:numId w:val="27"/>
              </w:numPr>
              <w:tabs>
                <w:tab w:val="left" w:pos="570"/>
              </w:tabs>
              <w:spacing w:line="225" w:lineRule="exact"/>
              <w:ind w:left="428" w:hanging="428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DOCENTE</w:t>
            </w:r>
          </w:p>
        </w:tc>
        <w:tc>
          <w:tcPr>
            <w:tcW w:w="4352" w:type="dxa"/>
          </w:tcPr>
          <w:p w14:paraId="0E0A08F7" w14:textId="77777777" w:rsidR="003C4FE4" w:rsidRPr="009C4924" w:rsidRDefault="003C4FE4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: Dr. Elmer Salas Asencios</w:t>
            </w:r>
          </w:p>
          <w:p w14:paraId="000C10BC" w14:textId="750E9419" w:rsidR="003C4FE4" w:rsidRPr="009C4924" w:rsidRDefault="003C4FE4" w:rsidP="003C4FE4">
            <w:pPr>
              <w:pStyle w:val="TableParagraph"/>
              <w:spacing w:line="225" w:lineRule="exact"/>
              <w:ind w:left="96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Mg. Karim Talledo Sánchez</w:t>
            </w:r>
          </w:p>
        </w:tc>
      </w:tr>
      <w:tr w:rsidR="009C4924" w:rsidRPr="009C4924" w14:paraId="63E061F9" w14:textId="77777777" w:rsidTr="003C4FE4">
        <w:trPr>
          <w:trHeight w:val="244"/>
        </w:trPr>
        <w:tc>
          <w:tcPr>
            <w:tcW w:w="3586" w:type="dxa"/>
          </w:tcPr>
          <w:p w14:paraId="3A7762C4" w14:textId="0BBFD43D" w:rsidR="003C4FE4" w:rsidRPr="009C4924" w:rsidRDefault="003C4FE4" w:rsidP="009C4924">
            <w:pPr>
              <w:pStyle w:val="TableParagraph"/>
              <w:numPr>
                <w:ilvl w:val="1"/>
                <w:numId w:val="27"/>
              </w:numPr>
              <w:tabs>
                <w:tab w:val="left" w:pos="570"/>
              </w:tabs>
              <w:spacing w:line="225" w:lineRule="exact"/>
              <w:ind w:left="428" w:hanging="428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SEMESTRE ACADÉMICO</w:t>
            </w:r>
          </w:p>
        </w:tc>
        <w:tc>
          <w:tcPr>
            <w:tcW w:w="4352" w:type="dxa"/>
          </w:tcPr>
          <w:p w14:paraId="1114BE97" w14:textId="25E9C29A" w:rsidR="003C4FE4" w:rsidRPr="009C4924" w:rsidRDefault="003C4FE4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C4924">
              <w:rPr>
                <w:rFonts w:asciiTheme="minorHAnsi" w:hAnsiTheme="minorHAnsi" w:cstheme="minorHAnsi"/>
                <w:color w:val="000000" w:themeColor="text1"/>
              </w:rPr>
              <w:t>: 2024-I</w:t>
            </w:r>
          </w:p>
        </w:tc>
      </w:tr>
      <w:bookmarkEnd w:id="0"/>
    </w:tbl>
    <w:p w14:paraId="4956BE4E" w14:textId="5CFD9799" w:rsidR="00767FCC" w:rsidRPr="003C4FE4" w:rsidRDefault="00767FCC" w:rsidP="003C4FE4">
      <w:pPr>
        <w:tabs>
          <w:tab w:val="left" w:pos="1128"/>
          <w:tab w:val="left" w:pos="4532"/>
        </w:tabs>
        <w:spacing w:before="4"/>
        <w:jc w:val="both"/>
        <w:rPr>
          <w:rFonts w:asciiTheme="minorHAnsi" w:hAnsiTheme="minorHAnsi" w:cstheme="minorHAnsi"/>
          <w:b/>
          <w:bCs/>
        </w:rPr>
      </w:pPr>
    </w:p>
    <w:p w14:paraId="2E005D14" w14:textId="77777777" w:rsidR="00F07D35" w:rsidRPr="00602F9D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</w:tabs>
        <w:ind w:left="0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SUMILLA</w:t>
      </w:r>
    </w:p>
    <w:p w14:paraId="46C8123A" w14:textId="46CDF268" w:rsidR="00273169" w:rsidRPr="00027043" w:rsidRDefault="00723FD4" w:rsidP="00027043">
      <w:pPr>
        <w:widowControl/>
        <w:adjustRightInd w:val="0"/>
        <w:jc w:val="both"/>
        <w:rPr>
          <w:rFonts w:ascii="Arial" w:eastAsiaTheme="minorHAnsi" w:hAnsi="Arial" w:cs="Arial"/>
          <w:color w:val="000000"/>
          <w:lang w:val="es-PE"/>
        </w:rPr>
      </w:pPr>
      <w:r w:rsidRPr="000666FB">
        <w:rPr>
          <w:rFonts w:asciiTheme="minorHAnsi" w:hAnsiTheme="minorHAnsi" w:cstheme="minorHAnsi"/>
        </w:rPr>
        <w:t xml:space="preserve">   </w:t>
      </w:r>
      <w:r w:rsidR="000033B7" w:rsidRPr="000666FB">
        <w:rPr>
          <w:rFonts w:asciiTheme="minorHAnsi" w:hAnsiTheme="minorHAnsi" w:cstheme="minorHAnsi"/>
        </w:rPr>
        <w:t xml:space="preserve">    </w:t>
      </w:r>
      <w:r w:rsidR="00273169" w:rsidRPr="000666FB">
        <w:rPr>
          <w:rFonts w:asciiTheme="minorHAnsi" w:hAnsiTheme="minorHAnsi" w:cstheme="minorHAnsi"/>
        </w:rPr>
        <w:t xml:space="preserve">La asignatura pertenece al área curricular </w:t>
      </w:r>
      <w:r w:rsidR="00DE2126" w:rsidRPr="00DE2126">
        <w:rPr>
          <w:rFonts w:asciiTheme="minorHAnsi" w:hAnsiTheme="minorHAnsi" w:cstheme="minorHAnsi"/>
        </w:rPr>
        <w:t>de</w:t>
      </w:r>
      <w:r w:rsidR="00FD0BF6">
        <w:rPr>
          <w:rFonts w:asciiTheme="minorHAnsi" w:hAnsiTheme="minorHAnsi" w:cstheme="minorHAnsi"/>
        </w:rPr>
        <w:t xml:space="preserve"> estudios electivos</w:t>
      </w:r>
      <w:r w:rsidR="00DE2126" w:rsidRPr="00DE2126">
        <w:rPr>
          <w:rFonts w:asciiTheme="minorHAnsi" w:hAnsiTheme="minorHAnsi" w:cstheme="minorHAnsi"/>
        </w:rPr>
        <w:t xml:space="preserve">, es de </w:t>
      </w:r>
      <w:r w:rsidR="00FD0BF6" w:rsidRPr="0032318C">
        <w:rPr>
          <w:rFonts w:asciiTheme="minorHAnsi" w:hAnsiTheme="minorHAnsi" w:cstheme="minorHAnsi"/>
          <w:color w:val="000000" w:themeColor="text1"/>
        </w:rPr>
        <w:t xml:space="preserve">naturaleza </w:t>
      </w:r>
      <w:r w:rsidR="000966EA" w:rsidRPr="0032318C">
        <w:rPr>
          <w:rFonts w:asciiTheme="minorHAnsi" w:hAnsiTheme="minorHAnsi" w:cstheme="minorHAnsi"/>
          <w:color w:val="000000" w:themeColor="text1"/>
        </w:rPr>
        <w:t>teórico práctico</w:t>
      </w:r>
      <w:r w:rsidR="00DE2126" w:rsidRPr="0032318C">
        <w:rPr>
          <w:rFonts w:asciiTheme="minorHAnsi" w:hAnsiTheme="minorHAnsi" w:cstheme="minorHAnsi"/>
          <w:color w:val="000000" w:themeColor="text1"/>
        </w:rPr>
        <w:t xml:space="preserve"> </w:t>
      </w:r>
      <w:r w:rsidR="00027043">
        <w:rPr>
          <w:rFonts w:asciiTheme="minorHAnsi" w:hAnsiTheme="minorHAnsi" w:cstheme="minorHAnsi"/>
        </w:rPr>
        <w:t>y</w:t>
      </w:r>
      <w:r w:rsidR="00E50773">
        <w:rPr>
          <w:rFonts w:asciiTheme="minorHAnsi" w:hAnsiTheme="minorHAnsi" w:cstheme="minorHAnsi"/>
        </w:rPr>
        <w:t xml:space="preserve"> contribuye con el desarrollo de </w:t>
      </w:r>
      <w:r w:rsidR="000966EA">
        <w:rPr>
          <w:rFonts w:asciiTheme="minorHAnsi" w:hAnsiTheme="minorHAnsi" w:cstheme="minorHAnsi"/>
        </w:rPr>
        <w:t>la competencia espec</w:t>
      </w:r>
      <w:r w:rsidR="00027043">
        <w:rPr>
          <w:rFonts w:asciiTheme="minorHAnsi" w:hAnsiTheme="minorHAnsi" w:cstheme="minorHAnsi"/>
        </w:rPr>
        <w:t>í</w:t>
      </w:r>
      <w:r w:rsidR="000966EA">
        <w:rPr>
          <w:rFonts w:asciiTheme="minorHAnsi" w:hAnsiTheme="minorHAnsi" w:cstheme="minorHAnsi"/>
        </w:rPr>
        <w:t>fica de</w:t>
      </w:r>
      <w:r w:rsidR="00027043">
        <w:rPr>
          <w:rFonts w:asciiTheme="minorHAnsi" w:hAnsiTheme="minorHAnsi" w:cstheme="minorHAnsi"/>
        </w:rPr>
        <w:t xml:space="preserve"> desarrollo de estrategias de intervención psicológica en diversas situaciones y problemáticas psicosociales, para la prevención y corrección de comportamientos inadecuados. Desarrolla las unidades de aprendizaje: </w:t>
      </w:r>
      <w:r w:rsidR="000966EA" w:rsidRPr="000666FB">
        <w:rPr>
          <w:rFonts w:asciiTheme="minorHAnsi" w:hAnsiTheme="minorHAnsi" w:cstheme="minorHAnsi"/>
        </w:rPr>
        <w:t>1</w:t>
      </w:r>
      <w:r w:rsidR="00027043">
        <w:rPr>
          <w:rFonts w:asciiTheme="minorHAnsi" w:hAnsiTheme="minorHAnsi" w:cstheme="minorHAnsi"/>
        </w:rPr>
        <w:t xml:space="preserve">. </w:t>
      </w:r>
      <w:r w:rsidR="00F859D3">
        <w:rPr>
          <w:rFonts w:asciiTheme="minorHAnsi" w:hAnsiTheme="minorHAnsi" w:cstheme="minorHAnsi"/>
        </w:rPr>
        <w:t xml:space="preserve">Aspectos teóricos y </w:t>
      </w:r>
      <w:r w:rsidR="00604B22">
        <w:rPr>
          <w:rFonts w:asciiTheme="minorHAnsi" w:hAnsiTheme="minorHAnsi" w:cstheme="minorHAnsi"/>
        </w:rPr>
        <w:t>metodológicos</w:t>
      </w:r>
      <w:r w:rsidR="00F859D3">
        <w:rPr>
          <w:rFonts w:asciiTheme="minorHAnsi" w:hAnsiTheme="minorHAnsi" w:cstheme="minorHAnsi"/>
        </w:rPr>
        <w:t xml:space="preserve"> de la </w:t>
      </w:r>
      <w:r w:rsidR="00604B22">
        <w:rPr>
          <w:rFonts w:asciiTheme="minorHAnsi" w:hAnsiTheme="minorHAnsi" w:cstheme="minorHAnsi"/>
        </w:rPr>
        <w:t>evaluación</w:t>
      </w:r>
      <w:r w:rsidR="00F859D3">
        <w:rPr>
          <w:rFonts w:asciiTheme="minorHAnsi" w:hAnsiTheme="minorHAnsi" w:cstheme="minorHAnsi"/>
        </w:rPr>
        <w:t xml:space="preserve"> </w:t>
      </w:r>
      <w:r w:rsidR="00604B22">
        <w:rPr>
          <w:rFonts w:asciiTheme="minorHAnsi" w:hAnsiTheme="minorHAnsi" w:cstheme="minorHAnsi"/>
        </w:rPr>
        <w:t>psicológica</w:t>
      </w:r>
      <w:r w:rsidR="00F859D3">
        <w:rPr>
          <w:rFonts w:asciiTheme="minorHAnsi" w:hAnsiTheme="minorHAnsi" w:cstheme="minorHAnsi"/>
        </w:rPr>
        <w:t xml:space="preserve"> en el ámbito social</w:t>
      </w:r>
      <w:r w:rsidR="00027043">
        <w:rPr>
          <w:rFonts w:asciiTheme="minorHAnsi" w:hAnsiTheme="minorHAnsi" w:cstheme="minorHAnsi"/>
        </w:rPr>
        <w:t>,</w:t>
      </w:r>
      <w:r w:rsidR="00F859D3">
        <w:rPr>
          <w:rFonts w:asciiTheme="minorHAnsi" w:hAnsiTheme="minorHAnsi" w:cstheme="minorHAnsi"/>
        </w:rPr>
        <w:t xml:space="preserve"> </w:t>
      </w:r>
      <w:r w:rsidR="000966EA" w:rsidRPr="000666FB">
        <w:rPr>
          <w:rFonts w:asciiTheme="minorHAnsi" w:hAnsiTheme="minorHAnsi" w:cstheme="minorHAnsi"/>
        </w:rPr>
        <w:t>2</w:t>
      </w:r>
      <w:r w:rsidR="00027043">
        <w:rPr>
          <w:rFonts w:asciiTheme="minorHAnsi" w:hAnsiTheme="minorHAnsi" w:cstheme="minorHAnsi"/>
        </w:rPr>
        <w:t>.</w:t>
      </w:r>
      <w:r w:rsidR="00F859D3">
        <w:rPr>
          <w:rFonts w:asciiTheme="minorHAnsi" w:hAnsiTheme="minorHAnsi" w:cstheme="minorHAnsi"/>
        </w:rPr>
        <w:t xml:space="preserve"> Aspectos teóricos y metodológicos de la observación psicológica</w:t>
      </w:r>
      <w:r w:rsidR="00027043">
        <w:rPr>
          <w:rFonts w:asciiTheme="minorHAnsi" w:hAnsiTheme="minorHAnsi" w:cstheme="minorHAnsi"/>
        </w:rPr>
        <w:t>,</w:t>
      </w:r>
      <w:r w:rsidR="00F859D3">
        <w:rPr>
          <w:rFonts w:asciiTheme="minorHAnsi" w:hAnsiTheme="minorHAnsi" w:cstheme="minorHAnsi"/>
        </w:rPr>
        <w:t xml:space="preserve"> </w:t>
      </w:r>
      <w:r w:rsidR="000966EA" w:rsidRPr="000666FB">
        <w:rPr>
          <w:rFonts w:asciiTheme="minorHAnsi" w:hAnsiTheme="minorHAnsi" w:cstheme="minorHAnsi"/>
        </w:rPr>
        <w:t>3</w:t>
      </w:r>
      <w:r w:rsidR="00027043">
        <w:rPr>
          <w:rFonts w:asciiTheme="minorHAnsi" w:hAnsiTheme="minorHAnsi" w:cstheme="minorHAnsi"/>
        </w:rPr>
        <w:t>.</w:t>
      </w:r>
      <w:r w:rsidR="00F859D3">
        <w:rPr>
          <w:rFonts w:asciiTheme="minorHAnsi" w:hAnsiTheme="minorHAnsi" w:cstheme="minorHAnsi"/>
        </w:rPr>
        <w:t xml:space="preserve"> Aspectos teóricos y </w:t>
      </w:r>
      <w:r w:rsidR="00604B22">
        <w:rPr>
          <w:rFonts w:asciiTheme="minorHAnsi" w:hAnsiTheme="minorHAnsi" w:cstheme="minorHAnsi"/>
        </w:rPr>
        <w:t>metodológicos</w:t>
      </w:r>
      <w:r w:rsidR="00F859D3">
        <w:rPr>
          <w:rFonts w:asciiTheme="minorHAnsi" w:hAnsiTheme="minorHAnsi" w:cstheme="minorHAnsi"/>
        </w:rPr>
        <w:t xml:space="preserve"> de la </w:t>
      </w:r>
      <w:r w:rsidR="00604B22">
        <w:rPr>
          <w:rFonts w:asciiTheme="minorHAnsi" w:hAnsiTheme="minorHAnsi" w:cstheme="minorHAnsi"/>
        </w:rPr>
        <w:t>entrevista</w:t>
      </w:r>
      <w:r w:rsidR="00F859D3">
        <w:rPr>
          <w:rFonts w:asciiTheme="minorHAnsi" w:hAnsiTheme="minorHAnsi" w:cstheme="minorHAnsi"/>
        </w:rPr>
        <w:t xml:space="preserve"> </w:t>
      </w:r>
      <w:r w:rsidR="00604B22">
        <w:rPr>
          <w:rFonts w:asciiTheme="minorHAnsi" w:hAnsiTheme="minorHAnsi" w:cstheme="minorHAnsi"/>
        </w:rPr>
        <w:t>psicológica</w:t>
      </w:r>
      <w:r w:rsidR="00F859D3">
        <w:rPr>
          <w:rFonts w:asciiTheme="minorHAnsi" w:hAnsiTheme="minorHAnsi" w:cstheme="minorHAnsi"/>
        </w:rPr>
        <w:t xml:space="preserve"> </w:t>
      </w:r>
      <w:r w:rsidR="00027043">
        <w:rPr>
          <w:rFonts w:asciiTheme="minorHAnsi" w:hAnsiTheme="minorHAnsi" w:cstheme="minorHAnsi"/>
        </w:rPr>
        <w:t xml:space="preserve">y </w:t>
      </w:r>
      <w:r w:rsidR="00027043" w:rsidRPr="000666FB">
        <w:rPr>
          <w:rFonts w:asciiTheme="minorHAnsi" w:hAnsiTheme="minorHAnsi" w:cstheme="minorHAnsi"/>
        </w:rPr>
        <w:t>4</w:t>
      </w:r>
      <w:r w:rsidR="00027043">
        <w:rPr>
          <w:rFonts w:asciiTheme="minorHAnsi" w:hAnsiTheme="minorHAnsi" w:cstheme="minorHAnsi"/>
        </w:rPr>
        <w:t>.</w:t>
      </w:r>
      <w:r w:rsidR="00F859D3">
        <w:rPr>
          <w:rFonts w:asciiTheme="minorHAnsi" w:hAnsiTheme="minorHAnsi" w:cstheme="minorHAnsi"/>
        </w:rPr>
        <w:t xml:space="preserve"> </w:t>
      </w:r>
      <w:r w:rsidR="00027043">
        <w:rPr>
          <w:rFonts w:asciiTheme="minorHAnsi" w:hAnsiTheme="minorHAnsi" w:cstheme="minorHAnsi"/>
        </w:rPr>
        <w:t>R</w:t>
      </w:r>
      <w:r w:rsidR="00F859D3">
        <w:rPr>
          <w:rFonts w:asciiTheme="minorHAnsi" w:hAnsiTheme="minorHAnsi" w:cstheme="minorHAnsi"/>
        </w:rPr>
        <w:t xml:space="preserve">esultados de la </w:t>
      </w:r>
      <w:r w:rsidR="00604B22">
        <w:rPr>
          <w:rFonts w:asciiTheme="minorHAnsi" w:hAnsiTheme="minorHAnsi" w:cstheme="minorHAnsi"/>
        </w:rPr>
        <w:t>evaluación</w:t>
      </w:r>
      <w:r w:rsidR="00F859D3">
        <w:rPr>
          <w:rFonts w:asciiTheme="minorHAnsi" w:hAnsiTheme="minorHAnsi" w:cstheme="minorHAnsi"/>
        </w:rPr>
        <w:t xml:space="preserve"> </w:t>
      </w:r>
      <w:r w:rsidR="00604B22">
        <w:rPr>
          <w:rFonts w:asciiTheme="minorHAnsi" w:hAnsiTheme="minorHAnsi" w:cstheme="minorHAnsi"/>
        </w:rPr>
        <w:t>psicológica</w:t>
      </w:r>
      <w:r w:rsidR="00F859D3">
        <w:rPr>
          <w:rFonts w:asciiTheme="minorHAnsi" w:hAnsiTheme="minorHAnsi" w:cstheme="minorHAnsi"/>
        </w:rPr>
        <w:t xml:space="preserve"> en el ámbito social</w:t>
      </w:r>
      <w:r w:rsidR="0032318C">
        <w:rPr>
          <w:rFonts w:asciiTheme="minorHAnsi" w:hAnsiTheme="minorHAnsi" w:cstheme="minorHAnsi"/>
        </w:rPr>
        <w:t>.</w:t>
      </w:r>
      <w:r w:rsidR="00F859D3">
        <w:rPr>
          <w:rFonts w:asciiTheme="minorHAnsi" w:hAnsiTheme="minorHAnsi" w:cstheme="minorHAnsi"/>
        </w:rPr>
        <w:t xml:space="preserve"> </w:t>
      </w:r>
      <w:r w:rsidR="0032318C">
        <w:rPr>
          <w:rFonts w:asciiTheme="minorHAnsi" w:hAnsiTheme="minorHAnsi" w:cstheme="minorHAnsi"/>
        </w:rPr>
        <w:t>E</w:t>
      </w:r>
      <w:r w:rsidR="007B5BCA">
        <w:rPr>
          <w:rFonts w:asciiTheme="minorHAnsi" w:hAnsiTheme="minorHAnsi" w:cstheme="minorHAnsi"/>
        </w:rPr>
        <w:t xml:space="preserve">l trabajo </w:t>
      </w:r>
      <w:r w:rsidR="00E50773">
        <w:rPr>
          <w:rFonts w:asciiTheme="minorHAnsi" w:hAnsiTheme="minorHAnsi" w:cstheme="minorHAnsi"/>
        </w:rPr>
        <w:t>académic</w:t>
      </w:r>
      <w:r w:rsidR="007B5BCA">
        <w:rPr>
          <w:rFonts w:asciiTheme="minorHAnsi" w:hAnsiTheme="minorHAnsi" w:cstheme="minorHAnsi"/>
        </w:rPr>
        <w:t xml:space="preserve">o </w:t>
      </w:r>
      <w:r w:rsidR="00E50773">
        <w:rPr>
          <w:rFonts w:asciiTheme="minorHAnsi" w:hAnsiTheme="minorHAnsi" w:cstheme="minorHAnsi"/>
        </w:rPr>
        <w:t>exigid</w:t>
      </w:r>
      <w:r w:rsidR="007B5BCA">
        <w:rPr>
          <w:rFonts w:asciiTheme="minorHAnsi" w:hAnsiTheme="minorHAnsi" w:cstheme="minorHAnsi"/>
        </w:rPr>
        <w:t>o</w:t>
      </w:r>
      <w:r w:rsidR="00186F47">
        <w:rPr>
          <w:rFonts w:asciiTheme="minorHAnsi" w:hAnsiTheme="minorHAnsi" w:cstheme="minorHAnsi"/>
        </w:rPr>
        <w:t xml:space="preserve"> </w:t>
      </w:r>
      <w:r w:rsidR="00027043">
        <w:rPr>
          <w:rFonts w:asciiTheme="minorHAnsi" w:hAnsiTheme="minorHAnsi" w:cstheme="minorHAnsi"/>
        </w:rPr>
        <w:t xml:space="preserve">al estudiante </w:t>
      </w:r>
      <w:r w:rsidR="00272BD7">
        <w:rPr>
          <w:rFonts w:asciiTheme="minorHAnsi" w:hAnsiTheme="minorHAnsi" w:cstheme="minorHAnsi"/>
        </w:rPr>
        <w:t>es</w:t>
      </w:r>
      <w:r w:rsidR="00F859D3">
        <w:rPr>
          <w:rFonts w:asciiTheme="minorHAnsi" w:hAnsiTheme="minorHAnsi" w:cstheme="minorHAnsi"/>
        </w:rPr>
        <w:t xml:space="preserve"> la elaboración de un reporte de evaluación psicológica en ámbitos sociales</w:t>
      </w:r>
      <w:r w:rsidR="0032318C">
        <w:rPr>
          <w:rFonts w:asciiTheme="minorHAnsi" w:hAnsiTheme="minorHAnsi" w:cstheme="minorHAnsi"/>
        </w:rPr>
        <w:t>.</w:t>
      </w:r>
      <w:r w:rsidR="00F859D3">
        <w:rPr>
          <w:rFonts w:asciiTheme="minorHAnsi" w:hAnsiTheme="minorHAnsi" w:cstheme="minorHAnsi"/>
        </w:rPr>
        <w:t xml:space="preserve"> </w:t>
      </w:r>
    </w:p>
    <w:p w14:paraId="1D5F21B3" w14:textId="77777777" w:rsidR="00F07D35" w:rsidRPr="000666FB" w:rsidRDefault="00F07D35" w:rsidP="000666FB">
      <w:pPr>
        <w:spacing w:before="3"/>
        <w:jc w:val="both"/>
        <w:rPr>
          <w:rFonts w:asciiTheme="minorHAnsi" w:hAnsiTheme="minorHAnsi" w:cstheme="minorHAnsi"/>
          <w:i/>
        </w:rPr>
      </w:pPr>
    </w:p>
    <w:p w14:paraId="108039D0" w14:textId="77777777" w:rsidR="00855BAA" w:rsidRPr="00162353" w:rsidRDefault="004B7082" w:rsidP="00162353">
      <w:pPr>
        <w:pStyle w:val="Ttulo3"/>
        <w:numPr>
          <w:ilvl w:val="0"/>
          <w:numId w:val="8"/>
        </w:numPr>
        <w:tabs>
          <w:tab w:val="left" w:pos="849"/>
          <w:tab w:val="left" w:pos="850"/>
        </w:tabs>
        <w:ind w:left="0"/>
        <w:jc w:val="both"/>
        <w:rPr>
          <w:rFonts w:asciiTheme="minorHAnsi" w:hAnsiTheme="minorHAnsi" w:cstheme="minorHAnsi"/>
        </w:rPr>
      </w:pPr>
      <w:r w:rsidRPr="000966EA">
        <w:rPr>
          <w:rFonts w:asciiTheme="minorHAnsi" w:hAnsiTheme="minorHAnsi" w:cstheme="minorHAnsi"/>
        </w:rPr>
        <w:t xml:space="preserve">LOGRO DE APRENDIZAJE </w:t>
      </w:r>
      <w:r w:rsidR="002B5CAE" w:rsidRPr="000966EA">
        <w:rPr>
          <w:rFonts w:asciiTheme="minorHAnsi" w:hAnsiTheme="minorHAnsi" w:cstheme="minorHAnsi"/>
        </w:rPr>
        <w:t>DE</w:t>
      </w:r>
      <w:r w:rsidR="002B5CAE" w:rsidRPr="00162353">
        <w:rPr>
          <w:rFonts w:asciiTheme="minorHAnsi" w:hAnsiTheme="minorHAnsi" w:cstheme="minorHAnsi"/>
        </w:rPr>
        <w:t xml:space="preserve"> </w:t>
      </w:r>
      <w:r w:rsidR="002B5CAE" w:rsidRPr="000966EA">
        <w:rPr>
          <w:rFonts w:asciiTheme="minorHAnsi" w:hAnsiTheme="minorHAnsi" w:cstheme="minorHAnsi"/>
        </w:rPr>
        <w:t>LA</w:t>
      </w:r>
      <w:r w:rsidR="002B5CAE" w:rsidRPr="00162353">
        <w:rPr>
          <w:rFonts w:asciiTheme="minorHAnsi" w:hAnsiTheme="minorHAnsi" w:cstheme="minorHAnsi"/>
        </w:rPr>
        <w:t xml:space="preserve"> </w:t>
      </w:r>
      <w:r w:rsidR="002B5CAE" w:rsidRPr="000966EA">
        <w:rPr>
          <w:rFonts w:asciiTheme="minorHAnsi" w:hAnsiTheme="minorHAnsi" w:cstheme="minorHAnsi"/>
        </w:rPr>
        <w:t>ASIGNATURA</w:t>
      </w:r>
      <w:r w:rsidR="007500AD" w:rsidRPr="000966EA">
        <w:rPr>
          <w:rFonts w:asciiTheme="minorHAnsi" w:hAnsiTheme="minorHAnsi" w:cstheme="minorHAnsi"/>
        </w:rPr>
        <w:t xml:space="preserve"> </w:t>
      </w:r>
    </w:p>
    <w:p w14:paraId="2FB71704" w14:textId="320A2E4E" w:rsidR="009D54E4" w:rsidRPr="009D54E4" w:rsidRDefault="009D54E4" w:rsidP="00162353">
      <w:pPr>
        <w:pStyle w:val="Prrafodelista"/>
        <w:widowControl/>
        <w:adjustRightInd w:val="0"/>
        <w:ind w:left="850" w:firstLine="0"/>
        <w:jc w:val="right"/>
        <w:rPr>
          <w:rFonts w:eastAsiaTheme="minorHAnsi"/>
          <w:color w:val="000000"/>
          <w:lang w:val="es-PE"/>
        </w:rPr>
      </w:pPr>
    </w:p>
    <w:p w14:paraId="0F8C3B1A" w14:textId="2BC8668E" w:rsidR="00162353" w:rsidRDefault="00162353" w:rsidP="00162353">
      <w:pPr>
        <w:widowControl/>
        <w:adjustRightInd w:val="0"/>
        <w:jc w:val="both"/>
        <w:rPr>
          <w:rFonts w:eastAsiaTheme="minorHAnsi"/>
          <w:color w:val="000000"/>
          <w:lang w:val="es-PE"/>
        </w:rPr>
      </w:pPr>
      <w:r>
        <w:rPr>
          <w:rFonts w:eastAsiaTheme="minorHAnsi"/>
          <w:color w:val="000000"/>
          <w:lang w:val="es-PE"/>
        </w:rPr>
        <w:t>Sustenta el reporte</w:t>
      </w:r>
      <w:r w:rsidR="00226558">
        <w:rPr>
          <w:rFonts w:eastAsiaTheme="minorHAnsi"/>
          <w:color w:val="000000"/>
          <w:lang w:val="es-PE"/>
        </w:rPr>
        <w:t xml:space="preserve"> elaborado</w:t>
      </w:r>
      <w:r>
        <w:rPr>
          <w:rFonts w:eastAsiaTheme="minorHAnsi"/>
          <w:color w:val="000000"/>
          <w:lang w:val="es-PE"/>
        </w:rPr>
        <w:t xml:space="preserve">, con base en los fundamentos teóricos y metodológicos de la evaluación </w:t>
      </w:r>
      <w:r w:rsidRPr="00162353">
        <w:rPr>
          <w:rFonts w:asciiTheme="minorHAnsi" w:hAnsiTheme="minorHAnsi" w:cstheme="minorHAnsi"/>
        </w:rPr>
        <w:t>psicológica</w:t>
      </w:r>
      <w:r>
        <w:rPr>
          <w:rFonts w:eastAsiaTheme="minorHAnsi"/>
          <w:color w:val="000000"/>
          <w:lang w:val="es-PE"/>
        </w:rPr>
        <w:t xml:space="preserve"> en el ámbito social, </w:t>
      </w:r>
      <w:r w:rsidR="00226558">
        <w:rPr>
          <w:rFonts w:eastAsiaTheme="minorHAnsi"/>
          <w:color w:val="000000"/>
          <w:lang w:val="es-PE"/>
        </w:rPr>
        <w:t>evidenciando dominio de las técnicas empleadas, capacidad crítica para el análisis de los hallazgos y ética profesional.</w:t>
      </w:r>
    </w:p>
    <w:p w14:paraId="261BB912" w14:textId="77777777" w:rsidR="00162353" w:rsidRDefault="00162353" w:rsidP="00162353">
      <w:pPr>
        <w:widowControl/>
        <w:adjustRightInd w:val="0"/>
        <w:jc w:val="both"/>
        <w:rPr>
          <w:rFonts w:eastAsiaTheme="minorHAnsi"/>
          <w:color w:val="000000"/>
          <w:lang w:val="es-PE"/>
        </w:rPr>
      </w:pPr>
    </w:p>
    <w:p w14:paraId="4EC8C7B5" w14:textId="38CBDD11" w:rsidR="00226558" w:rsidRDefault="00226558" w:rsidP="00162353">
      <w:pPr>
        <w:widowControl/>
        <w:adjustRightInd w:val="0"/>
        <w:jc w:val="both"/>
        <w:rPr>
          <w:rFonts w:eastAsiaTheme="minorHAnsi"/>
          <w:color w:val="000000"/>
          <w:lang w:val="es-PE"/>
        </w:rPr>
      </w:pPr>
      <w:r>
        <w:rPr>
          <w:rFonts w:eastAsiaTheme="minorHAnsi"/>
          <w:color w:val="000000"/>
          <w:lang w:val="es-PE"/>
        </w:rPr>
        <w:t xml:space="preserve">La asignatura relaciona actividades de enseñanza aprendizaje con investigación, desarrollo e innovación en tanto que las herramientas y técnicas revisadas son útiles para propósitos evaluativos e investigativos. </w:t>
      </w:r>
    </w:p>
    <w:p w14:paraId="03CADF13" w14:textId="77777777" w:rsidR="00BA16A6" w:rsidRDefault="00BA16A6" w:rsidP="000666FB">
      <w:pPr>
        <w:jc w:val="both"/>
        <w:rPr>
          <w:rFonts w:asciiTheme="minorHAnsi" w:hAnsiTheme="minorHAnsi" w:cstheme="minorHAnsi"/>
          <w:lang w:val="es-PE"/>
        </w:rPr>
      </w:pPr>
    </w:p>
    <w:p w14:paraId="373F2FE6" w14:textId="77777777" w:rsidR="00226558" w:rsidRDefault="00226558" w:rsidP="000666FB">
      <w:pPr>
        <w:jc w:val="both"/>
        <w:rPr>
          <w:rFonts w:asciiTheme="minorHAnsi" w:hAnsiTheme="minorHAnsi" w:cstheme="minorHAnsi"/>
          <w:lang w:val="es-PE"/>
        </w:rPr>
      </w:pPr>
    </w:p>
    <w:p w14:paraId="199E3CFC" w14:textId="77777777" w:rsidR="00226558" w:rsidRDefault="00226558" w:rsidP="000666FB">
      <w:pPr>
        <w:jc w:val="both"/>
        <w:rPr>
          <w:rFonts w:asciiTheme="minorHAnsi" w:hAnsiTheme="minorHAnsi" w:cstheme="minorHAnsi"/>
          <w:lang w:val="es-PE"/>
        </w:rPr>
      </w:pPr>
    </w:p>
    <w:p w14:paraId="30A9AB6B" w14:textId="77777777" w:rsidR="00226558" w:rsidRPr="00226558" w:rsidRDefault="00226558" w:rsidP="000666FB">
      <w:pPr>
        <w:jc w:val="both"/>
        <w:rPr>
          <w:rFonts w:asciiTheme="minorHAnsi" w:hAnsiTheme="minorHAnsi" w:cstheme="minorHAnsi"/>
          <w:lang w:val="es-PE"/>
        </w:rPr>
      </w:pPr>
    </w:p>
    <w:p w14:paraId="48001194" w14:textId="7D04C88A" w:rsidR="00F07D35" w:rsidRPr="004B7082" w:rsidRDefault="002B5CAE" w:rsidP="00226558">
      <w:pPr>
        <w:pStyle w:val="Ttulo3"/>
        <w:numPr>
          <w:ilvl w:val="0"/>
          <w:numId w:val="8"/>
        </w:numPr>
        <w:tabs>
          <w:tab w:val="left" w:pos="849"/>
          <w:tab w:val="left" w:pos="850"/>
        </w:tabs>
        <w:ind w:left="0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PROGRAMACIÓN</w:t>
      </w:r>
      <w:r w:rsidRPr="00602F9D">
        <w:rPr>
          <w:rFonts w:asciiTheme="minorHAnsi" w:hAnsiTheme="minorHAnsi" w:cstheme="minorHAnsi"/>
          <w:spacing w:val="-4"/>
        </w:rPr>
        <w:t xml:space="preserve"> </w:t>
      </w:r>
    </w:p>
    <w:p w14:paraId="161FD98F" w14:textId="4C1C89FF" w:rsidR="004B7082" w:rsidRPr="00602F9D" w:rsidRDefault="004B7082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 xml:space="preserve">UNIDAD </w:t>
      </w:r>
      <w:r w:rsidR="00226558" w:rsidRPr="03A35E7C">
        <w:rPr>
          <w:rFonts w:asciiTheme="minorHAnsi" w:hAnsiTheme="minorHAnsi" w:cstheme="minorBidi"/>
        </w:rPr>
        <w:t>I:</w:t>
      </w:r>
      <w:r w:rsidRPr="03A35E7C">
        <w:rPr>
          <w:rFonts w:asciiTheme="minorHAnsi" w:hAnsiTheme="minorHAnsi" w:cstheme="minorBidi"/>
        </w:rPr>
        <w:t xml:space="preserve"> </w:t>
      </w:r>
      <w:r w:rsidR="004B0F02">
        <w:rPr>
          <w:rFonts w:asciiTheme="minorHAnsi" w:hAnsiTheme="minorHAnsi" w:cstheme="minorHAnsi"/>
        </w:rPr>
        <w:t>Aspectos teóricos y metodológicos de la evaluación psicológica en el ámbito social</w:t>
      </w:r>
    </w:p>
    <w:p w14:paraId="4CBEE50F" w14:textId="77777777" w:rsidR="004B0F02" w:rsidRDefault="004B0F02" w:rsidP="004B0F02">
      <w:pPr>
        <w:widowControl/>
        <w:adjustRightInd w:val="0"/>
        <w:rPr>
          <w:rFonts w:eastAsiaTheme="minorHAnsi"/>
          <w:color w:val="000000"/>
          <w:lang w:val="es-PE"/>
        </w:rPr>
      </w:pPr>
      <w:r>
        <w:rPr>
          <w:rFonts w:eastAsiaTheme="minorHAnsi"/>
          <w:color w:val="000000"/>
          <w:lang w:val="es-PE"/>
        </w:rPr>
        <w:t xml:space="preserve">LOGRO: </w:t>
      </w:r>
    </w:p>
    <w:p w14:paraId="4CB45EAA" w14:textId="38B9C05B" w:rsidR="00A8322C" w:rsidRDefault="00CF58D4" w:rsidP="007A77E1">
      <w:pPr>
        <w:widowControl/>
        <w:adjustRightInd w:val="0"/>
        <w:jc w:val="both"/>
        <w:rPr>
          <w:rFonts w:eastAsiaTheme="minorHAnsi"/>
          <w:color w:val="000000"/>
          <w:lang w:val="es-PE"/>
        </w:rPr>
      </w:pPr>
      <w:r>
        <w:rPr>
          <w:rFonts w:eastAsiaTheme="minorHAnsi"/>
          <w:color w:val="000000"/>
          <w:lang w:val="es-PE"/>
        </w:rPr>
        <w:t xml:space="preserve">Presenta </w:t>
      </w:r>
      <w:r w:rsidR="005B6813">
        <w:rPr>
          <w:rFonts w:eastAsiaTheme="minorHAnsi"/>
          <w:color w:val="000000"/>
          <w:lang w:val="es-PE"/>
        </w:rPr>
        <w:t>una propuesta</w:t>
      </w:r>
      <w:r>
        <w:rPr>
          <w:rFonts w:eastAsiaTheme="minorHAnsi"/>
          <w:color w:val="000000"/>
          <w:lang w:val="es-PE"/>
        </w:rPr>
        <w:t xml:space="preserve"> de evaluación psicológica </w:t>
      </w:r>
      <w:r w:rsidR="007A77E1">
        <w:rPr>
          <w:rFonts w:eastAsiaTheme="minorHAnsi"/>
          <w:color w:val="000000"/>
          <w:lang w:val="es-PE"/>
        </w:rPr>
        <w:t>con el propósito de conocer las actitudes y los comportamientos en un ámbito social específico, considerando</w:t>
      </w:r>
      <w:r w:rsidR="005B6813">
        <w:rPr>
          <w:rFonts w:eastAsiaTheme="minorHAnsi"/>
          <w:color w:val="000000"/>
          <w:lang w:val="es-PE"/>
        </w:rPr>
        <w:t xml:space="preserve"> los aspectos teóricos y metodológicos revisados</w:t>
      </w:r>
      <w:r w:rsidR="007A77E1">
        <w:rPr>
          <w:rFonts w:eastAsiaTheme="minorHAnsi"/>
          <w:color w:val="000000"/>
          <w:lang w:val="es-PE"/>
        </w:rPr>
        <w:t>,</w:t>
      </w:r>
      <w:r w:rsidR="005B6813">
        <w:rPr>
          <w:rFonts w:eastAsiaTheme="minorHAnsi"/>
          <w:color w:val="000000"/>
          <w:lang w:val="es-PE"/>
        </w:rPr>
        <w:t xml:space="preserve"> evidenciando responsabilidad </w:t>
      </w:r>
      <w:r w:rsidR="007A77E1">
        <w:rPr>
          <w:rFonts w:eastAsiaTheme="minorHAnsi"/>
          <w:color w:val="000000"/>
          <w:lang w:val="es-PE"/>
        </w:rPr>
        <w:t>y compromiso ético.</w:t>
      </w:r>
    </w:p>
    <w:p w14:paraId="05E077CA" w14:textId="77777777" w:rsidR="007A77E1" w:rsidRDefault="007A77E1" w:rsidP="007A77E1">
      <w:pPr>
        <w:widowControl/>
        <w:adjustRightInd w:val="0"/>
        <w:rPr>
          <w:rFonts w:eastAsiaTheme="minorHAnsi"/>
          <w:color w:val="000000"/>
          <w:lang w:val="es-PE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1572"/>
        <w:gridCol w:w="990"/>
        <w:gridCol w:w="3427"/>
        <w:gridCol w:w="1761"/>
        <w:gridCol w:w="1601"/>
      </w:tblGrid>
      <w:tr w:rsidR="00685B86" w:rsidRPr="007041E4" w14:paraId="0337CA50" w14:textId="77777777" w:rsidTr="00685B86">
        <w:trPr>
          <w:trHeight w:val="300"/>
        </w:trPr>
        <w:tc>
          <w:tcPr>
            <w:tcW w:w="1572" w:type="dxa"/>
          </w:tcPr>
          <w:p w14:paraId="1483C2B5" w14:textId="74EEB18A" w:rsidR="004415F6" w:rsidRPr="007041E4" w:rsidRDefault="00D45079" w:rsidP="007041E4">
            <w:pPr>
              <w:pStyle w:val="Ttulo3"/>
              <w:ind w:left="18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7041E4">
              <w:rPr>
                <w:rFonts w:asciiTheme="minorHAnsi" w:hAnsiTheme="minorHAnsi" w:cstheme="minorHAnsi"/>
                <w:b w:val="0"/>
                <w:bCs w:val="0"/>
              </w:rPr>
              <w:t>TEMA</w:t>
            </w:r>
          </w:p>
        </w:tc>
        <w:tc>
          <w:tcPr>
            <w:tcW w:w="990" w:type="dxa"/>
          </w:tcPr>
          <w:p w14:paraId="23823D3D" w14:textId="3085EF2D" w:rsidR="004415F6" w:rsidRPr="007041E4" w:rsidRDefault="00D45079" w:rsidP="007041E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7041E4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427" w:type="dxa"/>
          </w:tcPr>
          <w:p w14:paraId="4EF7B5DE" w14:textId="0C5BE6C7" w:rsidR="00D45079" w:rsidRPr="007041E4" w:rsidRDefault="00D45079" w:rsidP="00E4641E">
            <w:pPr>
              <w:pStyle w:val="Ttulo3"/>
              <w:tabs>
                <w:tab w:val="left" w:pos="774"/>
              </w:tabs>
              <w:ind w:left="36" w:right="34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7041E4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1761" w:type="dxa"/>
          </w:tcPr>
          <w:p w14:paraId="2618B4FD" w14:textId="4FA8BC98" w:rsidR="00D20D0C" w:rsidRPr="007041E4" w:rsidRDefault="009112CF" w:rsidP="007041E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7041E4"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601" w:type="dxa"/>
          </w:tcPr>
          <w:p w14:paraId="1008F06D" w14:textId="01FEC6AE" w:rsidR="00D45079" w:rsidRPr="007041E4" w:rsidRDefault="00D45079" w:rsidP="007041E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7041E4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685B86" w:rsidRPr="007041E4" w14:paraId="5CDA66AD" w14:textId="77777777" w:rsidTr="00964C46">
        <w:trPr>
          <w:trHeight w:val="300"/>
        </w:trPr>
        <w:tc>
          <w:tcPr>
            <w:tcW w:w="1572" w:type="dxa"/>
            <w:vMerge w:val="restart"/>
            <w:vAlign w:val="center"/>
          </w:tcPr>
          <w:p w14:paraId="33E0CB76" w14:textId="0F02290E" w:rsidR="007A77E1" w:rsidRPr="007041E4" w:rsidRDefault="007A77E1" w:rsidP="00964C46">
            <w:pPr>
              <w:pStyle w:val="Ttulo3"/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>Consideraciones teóricas para la evaluación psicológica en el ámbito social</w:t>
            </w:r>
          </w:p>
        </w:tc>
        <w:tc>
          <w:tcPr>
            <w:tcW w:w="990" w:type="dxa"/>
          </w:tcPr>
          <w:p w14:paraId="569B3330" w14:textId="7ACCC826" w:rsidR="007A77E1" w:rsidRPr="00257A53" w:rsidRDefault="007A77E1" w:rsidP="00257A5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257A53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1</w:t>
            </w:r>
          </w:p>
          <w:p w14:paraId="51EA3A25" w14:textId="18F72274" w:rsidR="007A77E1" w:rsidRPr="00257A53" w:rsidRDefault="007A77E1" w:rsidP="00257A5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</w:p>
        </w:tc>
        <w:tc>
          <w:tcPr>
            <w:tcW w:w="3427" w:type="dxa"/>
          </w:tcPr>
          <w:p w14:paraId="21C573D6" w14:textId="42E5C8D1" w:rsidR="007A77E1" w:rsidRPr="00676C0D" w:rsidRDefault="007A77E1" w:rsidP="00676C0D">
            <w:pPr>
              <w:pStyle w:val="Prrafodelista"/>
              <w:numPr>
                <w:ilvl w:val="0"/>
                <w:numId w:val="28"/>
              </w:numPr>
              <w:adjustRightInd w:val="0"/>
              <w:ind w:left="174" w:hanging="174"/>
              <w:rPr>
                <w:rFonts w:eastAsiaTheme="minorHAnsi"/>
                <w:color w:val="000000" w:themeColor="text1"/>
                <w:lang w:val="es-PE"/>
              </w:rPr>
            </w:pPr>
            <w:r>
              <w:rPr>
                <w:rFonts w:eastAsiaTheme="minorHAnsi"/>
                <w:color w:val="000000" w:themeColor="text1"/>
                <w:lang w:val="es-PE"/>
              </w:rPr>
              <w:t xml:space="preserve">Resume los aspectos sustanciales del  </w:t>
            </w:r>
            <w:r w:rsidRPr="00676C0D">
              <w:rPr>
                <w:rFonts w:eastAsiaTheme="minorHAnsi"/>
                <w:color w:val="000000" w:themeColor="text1"/>
                <w:lang w:val="es-PE"/>
              </w:rPr>
              <w:t>empirismo social, el análisis social</w:t>
            </w:r>
            <w:r>
              <w:rPr>
                <w:rFonts w:eastAsiaTheme="minorHAnsi"/>
                <w:color w:val="000000" w:themeColor="text1"/>
                <w:lang w:val="es-PE"/>
              </w:rPr>
              <w:t xml:space="preserve"> </w:t>
            </w:r>
            <w:r w:rsidRPr="00676C0D">
              <w:rPr>
                <w:rFonts w:eastAsiaTheme="minorHAnsi"/>
                <w:color w:val="000000" w:themeColor="text1"/>
                <w:lang w:val="es-PE"/>
              </w:rPr>
              <w:t>y la Psicología social</w:t>
            </w:r>
            <w:r>
              <w:rPr>
                <w:rFonts w:eastAsiaTheme="minorHAnsi"/>
                <w:color w:val="000000" w:themeColor="text1"/>
                <w:lang w:val="es-PE"/>
              </w:rPr>
              <w:t>.</w:t>
            </w:r>
          </w:p>
        </w:tc>
        <w:tc>
          <w:tcPr>
            <w:tcW w:w="1761" w:type="dxa"/>
            <w:vMerge w:val="restart"/>
            <w:vAlign w:val="center"/>
          </w:tcPr>
          <w:p w14:paraId="2EF99CC7" w14:textId="30B2BA75" w:rsidR="007A77E1" w:rsidRPr="00667EF2" w:rsidRDefault="007A77E1" w:rsidP="0051332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667EF2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Infografía</w:t>
            </w:r>
          </w:p>
        </w:tc>
        <w:tc>
          <w:tcPr>
            <w:tcW w:w="1601" w:type="dxa"/>
            <w:vMerge w:val="restart"/>
            <w:vAlign w:val="center"/>
          </w:tcPr>
          <w:p w14:paraId="3900556F" w14:textId="0B9E1A02" w:rsidR="007A77E1" w:rsidRPr="007041E4" w:rsidRDefault="007A77E1" w:rsidP="00CF58D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Propuesta de evaluación psicológica </w:t>
            </w:r>
            <w:r w:rsidR="00CA4FC3">
              <w:rPr>
                <w:rFonts w:asciiTheme="minorHAnsi" w:hAnsiTheme="minorHAnsi" w:cstheme="minorHAnsi"/>
                <w:b w:val="0"/>
                <w:bCs w:val="0"/>
              </w:rPr>
              <w:t xml:space="preserve">diagnóstica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en un ámbito social específico.</w:t>
            </w:r>
          </w:p>
        </w:tc>
      </w:tr>
      <w:tr w:rsidR="00685B86" w:rsidRPr="007041E4" w14:paraId="6FA7A87F" w14:textId="77777777" w:rsidTr="00964C46">
        <w:trPr>
          <w:trHeight w:val="300"/>
        </w:trPr>
        <w:tc>
          <w:tcPr>
            <w:tcW w:w="1572" w:type="dxa"/>
            <w:vMerge/>
            <w:vAlign w:val="center"/>
          </w:tcPr>
          <w:p w14:paraId="4E78AD00" w14:textId="77777777" w:rsidR="007A77E1" w:rsidRPr="007041E4" w:rsidRDefault="007A77E1" w:rsidP="00964C46">
            <w:pPr>
              <w:pStyle w:val="Ttulo3"/>
              <w:ind w:left="180"/>
              <w:rPr>
                <w:rFonts w:asciiTheme="minorHAnsi" w:eastAsiaTheme="minorHAnsi" w:hAnsiTheme="minorHAnsi" w:cstheme="minorHAnsi"/>
                <w:color w:val="000000"/>
                <w:lang w:val="es-PE"/>
              </w:rPr>
            </w:pPr>
          </w:p>
        </w:tc>
        <w:tc>
          <w:tcPr>
            <w:tcW w:w="990" w:type="dxa"/>
          </w:tcPr>
          <w:p w14:paraId="497DF2BF" w14:textId="1D275FDB" w:rsidR="007A77E1" w:rsidRPr="00257A53" w:rsidRDefault="007A77E1" w:rsidP="00257A5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257A53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2</w:t>
            </w:r>
          </w:p>
          <w:p w14:paraId="0691AE33" w14:textId="7DDD6E48" w:rsidR="007A77E1" w:rsidRPr="00257A53" w:rsidRDefault="007A77E1" w:rsidP="00257A53">
            <w:pPr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3427" w:type="dxa"/>
          </w:tcPr>
          <w:p w14:paraId="761B5832" w14:textId="3AAE493D" w:rsidR="007A77E1" w:rsidRPr="00257A53" w:rsidRDefault="007A77E1" w:rsidP="0051332C">
            <w:pPr>
              <w:pStyle w:val="Prrafodelista"/>
              <w:numPr>
                <w:ilvl w:val="0"/>
                <w:numId w:val="28"/>
              </w:numPr>
              <w:adjustRightInd w:val="0"/>
              <w:ind w:left="174" w:hanging="174"/>
              <w:rPr>
                <w:rFonts w:eastAsiaTheme="minorHAnsi"/>
                <w:color w:val="000000" w:themeColor="text1"/>
                <w:lang w:val="es-PE"/>
              </w:rPr>
            </w:pPr>
            <w:r>
              <w:rPr>
                <w:rFonts w:eastAsiaTheme="minorHAnsi"/>
                <w:color w:val="000000" w:themeColor="text1"/>
                <w:lang w:val="es-PE"/>
              </w:rPr>
              <w:t>Indaga los conceptos de s</w:t>
            </w:r>
            <w:r w:rsidRPr="00257A53">
              <w:rPr>
                <w:rFonts w:eastAsiaTheme="minorHAnsi"/>
                <w:color w:val="000000" w:themeColor="text1"/>
                <w:lang w:val="es-PE"/>
              </w:rPr>
              <w:t>ociedad e individuo, proceso de socialización y aprendizaje social.</w:t>
            </w:r>
          </w:p>
          <w:p w14:paraId="0510D1D4" w14:textId="187D8E15" w:rsidR="007A77E1" w:rsidRDefault="007A77E1" w:rsidP="0051332C">
            <w:pPr>
              <w:pStyle w:val="Prrafodelista"/>
              <w:numPr>
                <w:ilvl w:val="0"/>
                <w:numId w:val="28"/>
              </w:numPr>
              <w:adjustRightInd w:val="0"/>
              <w:ind w:left="174" w:hanging="174"/>
              <w:rPr>
                <w:rFonts w:eastAsiaTheme="minorHAnsi"/>
                <w:color w:val="000000" w:themeColor="text1"/>
                <w:lang w:val="es-PE"/>
              </w:rPr>
            </w:pPr>
            <w:r>
              <w:rPr>
                <w:rFonts w:eastAsiaTheme="minorHAnsi"/>
                <w:color w:val="000000" w:themeColor="text1"/>
                <w:lang w:val="es-PE"/>
              </w:rPr>
              <w:t>Describe la relación entre c</w:t>
            </w:r>
            <w:r w:rsidRPr="00257A53">
              <w:rPr>
                <w:rFonts w:eastAsiaTheme="minorHAnsi"/>
                <w:color w:val="000000" w:themeColor="text1"/>
                <w:lang w:val="es-PE"/>
              </w:rPr>
              <w:t>ultura</w:t>
            </w:r>
            <w:r>
              <w:rPr>
                <w:rFonts w:eastAsiaTheme="minorHAnsi"/>
                <w:color w:val="000000" w:themeColor="text1"/>
                <w:lang w:val="es-PE"/>
              </w:rPr>
              <w:t xml:space="preserve">, </w:t>
            </w:r>
            <w:r w:rsidRPr="00257A53">
              <w:rPr>
                <w:rFonts w:eastAsiaTheme="minorHAnsi"/>
                <w:color w:val="000000" w:themeColor="text1"/>
                <w:lang w:val="es-PE"/>
              </w:rPr>
              <w:t>sociedad, estructura social</w:t>
            </w:r>
            <w:r>
              <w:rPr>
                <w:rFonts w:eastAsiaTheme="minorHAnsi"/>
                <w:color w:val="000000" w:themeColor="text1"/>
                <w:lang w:val="es-PE"/>
              </w:rPr>
              <w:t xml:space="preserve"> y</w:t>
            </w:r>
            <w:r w:rsidRPr="00257A53">
              <w:rPr>
                <w:rFonts w:eastAsiaTheme="minorHAnsi"/>
                <w:color w:val="000000" w:themeColor="text1"/>
                <w:lang w:val="es-PE"/>
              </w:rPr>
              <w:t xml:space="preserve"> psicología de las masas</w:t>
            </w:r>
            <w:r>
              <w:rPr>
                <w:rFonts w:eastAsiaTheme="minorHAnsi"/>
                <w:color w:val="000000" w:themeColor="text1"/>
                <w:lang w:val="es-PE"/>
              </w:rPr>
              <w:t>.</w:t>
            </w:r>
          </w:p>
          <w:p w14:paraId="1DD47BCC" w14:textId="361D8BAB" w:rsidR="007A77E1" w:rsidRPr="00257A53" w:rsidRDefault="007A77E1" w:rsidP="0051332C">
            <w:pPr>
              <w:pStyle w:val="Prrafodelista"/>
              <w:numPr>
                <w:ilvl w:val="0"/>
                <w:numId w:val="28"/>
              </w:numPr>
              <w:adjustRightInd w:val="0"/>
              <w:ind w:left="174" w:hanging="174"/>
              <w:rPr>
                <w:rFonts w:eastAsiaTheme="minorHAnsi"/>
                <w:color w:val="000000" w:themeColor="text1"/>
                <w:lang w:val="es-PE"/>
              </w:rPr>
            </w:pPr>
            <w:r>
              <w:rPr>
                <w:rFonts w:eastAsiaTheme="minorHAnsi"/>
                <w:color w:val="000000" w:themeColor="text1"/>
                <w:lang w:val="es-PE"/>
              </w:rPr>
              <w:t>Elabora una infografía integrando los aspectos teóricos revisados.</w:t>
            </w:r>
          </w:p>
        </w:tc>
        <w:tc>
          <w:tcPr>
            <w:tcW w:w="1761" w:type="dxa"/>
            <w:vMerge/>
          </w:tcPr>
          <w:p w14:paraId="7B9E0D75" w14:textId="77777777" w:rsidR="007A77E1" w:rsidRPr="00667EF2" w:rsidRDefault="007A77E1" w:rsidP="007041E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</w:p>
        </w:tc>
        <w:tc>
          <w:tcPr>
            <w:tcW w:w="1601" w:type="dxa"/>
            <w:vMerge/>
          </w:tcPr>
          <w:p w14:paraId="7977453A" w14:textId="77777777" w:rsidR="007A77E1" w:rsidRPr="007041E4" w:rsidRDefault="007A77E1" w:rsidP="007041E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685B86" w:rsidRPr="007041E4" w14:paraId="24DA4883" w14:textId="77777777" w:rsidTr="00964C46">
        <w:trPr>
          <w:trHeight w:val="300"/>
        </w:trPr>
        <w:tc>
          <w:tcPr>
            <w:tcW w:w="1572" w:type="dxa"/>
            <w:vMerge w:val="restart"/>
            <w:vAlign w:val="center"/>
          </w:tcPr>
          <w:p w14:paraId="42C3A971" w14:textId="13F97C72" w:rsidR="007A77E1" w:rsidRPr="007041E4" w:rsidRDefault="007A77E1" w:rsidP="00964C46">
            <w:pPr>
              <w:pStyle w:val="Ttulo3"/>
              <w:ind w:left="0"/>
              <w:rPr>
                <w:rFonts w:asciiTheme="minorHAnsi" w:eastAsiaTheme="minorHAnsi" w:hAnsiTheme="minorHAnsi" w:cstheme="minorHAnsi"/>
                <w:color w:val="000000"/>
                <w:lang w:val="es-PE"/>
              </w:rPr>
            </w:pPr>
            <w:r w:rsidRPr="007041E4">
              <w:rPr>
                <w:rFonts w:asciiTheme="minorHAnsi" w:hAnsiTheme="minorHAnsi" w:cstheme="minorHAnsi"/>
              </w:rPr>
              <w:t>Aspectos metodológicos de la evaluación psicológica en el ámbito social</w:t>
            </w:r>
          </w:p>
        </w:tc>
        <w:tc>
          <w:tcPr>
            <w:tcW w:w="990" w:type="dxa"/>
          </w:tcPr>
          <w:p w14:paraId="19EA468F" w14:textId="0A950664" w:rsidR="007A77E1" w:rsidRPr="00257A53" w:rsidRDefault="007A77E1" w:rsidP="00257A5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257A53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3</w:t>
            </w:r>
          </w:p>
          <w:p w14:paraId="6748257F" w14:textId="64991A71" w:rsidR="007A77E1" w:rsidRPr="00257A53" w:rsidRDefault="007A77E1" w:rsidP="00257A5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</w:p>
        </w:tc>
        <w:tc>
          <w:tcPr>
            <w:tcW w:w="3427" w:type="dxa"/>
          </w:tcPr>
          <w:p w14:paraId="06AD8A01" w14:textId="77777777" w:rsidR="007A77E1" w:rsidRDefault="007A77E1" w:rsidP="0051332C">
            <w:pPr>
              <w:pStyle w:val="Prrafodelista"/>
              <w:numPr>
                <w:ilvl w:val="0"/>
                <w:numId w:val="28"/>
              </w:numPr>
              <w:adjustRightInd w:val="0"/>
              <w:ind w:left="174" w:hanging="174"/>
              <w:rPr>
                <w:rFonts w:eastAsiaTheme="minorHAnsi"/>
                <w:color w:val="000000" w:themeColor="text1"/>
                <w:lang w:val="es-PE"/>
              </w:rPr>
            </w:pPr>
            <w:r>
              <w:rPr>
                <w:rFonts w:eastAsiaTheme="minorHAnsi"/>
                <w:color w:val="000000" w:themeColor="text1"/>
                <w:lang w:val="es-PE"/>
              </w:rPr>
              <w:t xml:space="preserve">Resume el </w:t>
            </w:r>
            <w:r w:rsidRPr="00257A53">
              <w:rPr>
                <w:rFonts w:eastAsiaTheme="minorHAnsi"/>
                <w:color w:val="000000" w:themeColor="text1"/>
                <w:lang w:val="es-PE"/>
              </w:rPr>
              <w:t>rol</w:t>
            </w:r>
            <w:r>
              <w:rPr>
                <w:rFonts w:eastAsiaTheme="minorHAnsi"/>
                <w:color w:val="000000" w:themeColor="text1"/>
                <w:lang w:val="es-PE"/>
              </w:rPr>
              <w:t>, la</w:t>
            </w:r>
            <w:r w:rsidRPr="00257A53">
              <w:rPr>
                <w:rFonts w:eastAsiaTheme="minorHAnsi"/>
                <w:color w:val="000000" w:themeColor="text1"/>
                <w:lang w:val="es-PE"/>
              </w:rPr>
              <w:t xml:space="preserve"> función</w:t>
            </w:r>
            <w:r>
              <w:rPr>
                <w:rFonts w:eastAsiaTheme="minorHAnsi"/>
                <w:color w:val="000000" w:themeColor="text1"/>
                <w:lang w:val="es-PE"/>
              </w:rPr>
              <w:t xml:space="preserve">, la ética </w:t>
            </w:r>
            <w:r w:rsidRPr="00257A53">
              <w:rPr>
                <w:rFonts w:eastAsiaTheme="minorHAnsi"/>
                <w:color w:val="000000" w:themeColor="text1"/>
                <w:lang w:val="es-PE"/>
              </w:rPr>
              <w:t>del</w:t>
            </w:r>
            <w:r>
              <w:rPr>
                <w:rFonts w:eastAsiaTheme="minorHAnsi"/>
                <w:color w:val="000000" w:themeColor="text1"/>
                <w:lang w:val="es-PE"/>
              </w:rPr>
              <w:t xml:space="preserve"> </w:t>
            </w:r>
            <w:r w:rsidRPr="00257A53">
              <w:rPr>
                <w:rFonts w:eastAsiaTheme="minorHAnsi"/>
                <w:color w:val="000000" w:themeColor="text1"/>
                <w:lang w:val="es-PE"/>
              </w:rPr>
              <w:t xml:space="preserve">psicólogo </w:t>
            </w:r>
            <w:r>
              <w:rPr>
                <w:rFonts w:eastAsiaTheme="minorHAnsi"/>
                <w:color w:val="000000" w:themeColor="text1"/>
                <w:lang w:val="es-PE"/>
              </w:rPr>
              <w:t>social.</w:t>
            </w:r>
          </w:p>
          <w:p w14:paraId="55D363FC" w14:textId="02D0C483" w:rsidR="007A77E1" w:rsidRPr="0051332C" w:rsidRDefault="007A77E1" w:rsidP="0051332C">
            <w:pPr>
              <w:pStyle w:val="Prrafodelista"/>
              <w:numPr>
                <w:ilvl w:val="0"/>
                <w:numId w:val="28"/>
              </w:numPr>
              <w:adjustRightInd w:val="0"/>
              <w:ind w:left="174" w:hanging="174"/>
              <w:rPr>
                <w:rFonts w:eastAsiaTheme="minorHAnsi"/>
                <w:color w:val="000000" w:themeColor="text1"/>
                <w:lang w:val="es-PE"/>
              </w:rPr>
            </w:pPr>
            <w:r>
              <w:rPr>
                <w:rFonts w:eastAsiaTheme="minorHAnsi"/>
                <w:color w:val="000000" w:themeColor="text1"/>
                <w:lang w:val="es-PE"/>
              </w:rPr>
              <w:t xml:space="preserve">Describe los métodos y técnicas de la evaluación </w:t>
            </w:r>
            <w:r w:rsidRPr="00257A53">
              <w:rPr>
                <w:rFonts w:eastAsiaTheme="minorHAnsi"/>
                <w:color w:val="000000" w:themeColor="text1"/>
                <w:lang w:val="es-PE"/>
              </w:rPr>
              <w:t>en el ámbito social</w:t>
            </w:r>
            <w:r>
              <w:rPr>
                <w:rFonts w:eastAsiaTheme="minorHAnsi"/>
                <w:color w:val="000000" w:themeColor="text1"/>
                <w:lang w:val="es-PE"/>
              </w:rPr>
              <w:t>.</w:t>
            </w:r>
          </w:p>
        </w:tc>
        <w:tc>
          <w:tcPr>
            <w:tcW w:w="1761" w:type="dxa"/>
            <w:vMerge w:val="restart"/>
            <w:vAlign w:val="center"/>
          </w:tcPr>
          <w:p w14:paraId="29AF9523" w14:textId="55CB85A5" w:rsidR="007A77E1" w:rsidRPr="00667EF2" w:rsidRDefault="007A77E1" w:rsidP="00CF58D4">
            <w:pPr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Organizador visual</w:t>
            </w:r>
          </w:p>
        </w:tc>
        <w:tc>
          <w:tcPr>
            <w:tcW w:w="1601" w:type="dxa"/>
            <w:vMerge/>
          </w:tcPr>
          <w:p w14:paraId="4FF92A58" w14:textId="77777777" w:rsidR="007A77E1" w:rsidRPr="007041E4" w:rsidRDefault="007A77E1" w:rsidP="007041E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685B86" w:rsidRPr="007041E4" w14:paraId="0C170CBA" w14:textId="77777777" w:rsidTr="00685B86">
        <w:trPr>
          <w:trHeight w:val="300"/>
        </w:trPr>
        <w:tc>
          <w:tcPr>
            <w:tcW w:w="1572" w:type="dxa"/>
            <w:vMerge/>
          </w:tcPr>
          <w:p w14:paraId="5F2079E0" w14:textId="77777777" w:rsidR="007A77E1" w:rsidRPr="007041E4" w:rsidRDefault="007A77E1" w:rsidP="007041E4">
            <w:pPr>
              <w:pStyle w:val="Ttulo3"/>
              <w:ind w:left="180"/>
              <w:jc w:val="center"/>
              <w:rPr>
                <w:rFonts w:asciiTheme="minorHAnsi" w:eastAsiaTheme="minorHAnsi" w:hAnsiTheme="minorHAnsi" w:cstheme="minorHAnsi"/>
                <w:color w:val="000000"/>
                <w:lang w:val="es-PE"/>
              </w:rPr>
            </w:pPr>
          </w:p>
        </w:tc>
        <w:tc>
          <w:tcPr>
            <w:tcW w:w="990" w:type="dxa"/>
          </w:tcPr>
          <w:p w14:paraId="2F873D34" w14:textId="5D706758" w:rsidR="007A77E1" w:rsidRPr="00257A53" w:rsidRDefault="007A77E1" w:rsidP="00257A5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eastAsiaTheme="minorHAnsi" w:hAnsiTheme="minorHAnsi" w:cstheme="minorHAnsi"/>
                <w:b w:val="0"/>
                <w:bCs w:val="0"/>
                <w:color w:val="000000" w:themeColor="text1"/>
                <w:lang w:val="es-PE"/>
              </w:rPr>
            </w:pPr>
            <w:r w:rsidRPr="00257A53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4</w:t>
            </w:r>
          </w:p>
          <w:p w14:paraId="7BF066F5" w14:textId="7914B1F5" w:rsidR="007A77E1" w:rsidRPr="00257A53" w:rsidRDefault="007A77E1" w:rsidP="00257A53">
            <w:pPr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3427" w:type="dxa"/>
          </w:tcPr>
          <w:p w14:paraId="04160075" w14:textId="31BC4D7F" w:rsidR="007A77E1" w:rsidRDefault="007A77E1" w:rsidP="007A77E1">
            <w:pPr>
              <w:pStyle w:val="Prrafodelista"/>
              <w:numPr>
                <w:ilvl w:val="0"/>
                <w:numId w:val="28"/>
              </w:numPr>
              <w:adjustRightInd w:val="0"/>
              <w:ind w:left="174" w:hanging="174"/>
              <w:rPr>
                <w:rFonts w:eastAsiaTheme="minorHAnsi"/>
                <w:color w:val="000000" w:themeColor="text1"/>
                <w:lang w:val="es-PE"/>
              </w:rPr>
            </w:pPr>
            <w:r>
              <w:rPr>
                <w:rFonts w:eastAsiaTheme="minorHAnsi"/>
                <w:color w:val="000000" w:themeColor="text1"/>
                <w:lang w:val="es-PE"/>
              </w:rPr>
              <w:t>Investiga sobre la aproximación</w:t>
            </w:r>
            <w:r w:rsidRPr="00257A53">
              <w:rPr>
                <w:rFonts w:eastAsiaTheme="minorHAnsi"/>
                <w:color w:val="000000" w:themeColor="text1"/>
                <w:lang w:val="es-PE"/>
              </w:rPr>
              <w:t xml:space="preserve"> histórica y conceptual a la evaluación </w:t>
            </w:r>
            <w:r w:rsidRPr="007A77E1">
              <w:rPr>
                <w:rFonts w:eastAsiaTheme="minorHAnsi"/>
                <w:color w:val="000000" w:themeColor="text1"/>
                <w:lang w:val="es-PE"/>
              </w:rPr>
              <w:t xml:space="preserve">psicológica. </w:t>
            </w:r>
          </w:p>
          <w:p w14:paraId="2E7A4D1E" w14:textId="6453F479" w:rsidR="007A77E1" w:rsidRPr="007A77E1" w:rsidRDefault="007A77E1" w:rsidP="007A77E1">
            <w:pPr>
              <w:pStyle w:val="Prrafodelista"/>
              <w:numPr>
                <w:ilvl w:val="0"/>
                <w:numId w:val="28"/>
              </w:numPr>
              <w:adjustRightInd w:val="0"/>
              <w:ind w:left="174" w:hanging="174"/>
              <w:rPr>
                <w:rFonts w:eastAsiaTheme="minorHAnsi"/>
                <w:color w:val="000000" w:themeColor="text1"/>
                <w:lang w:val="es-PE"/>
              </w:rPr>
            </w:pPr>
            <w:r>
              <w:rPr>
                <w:rFonts w:eastAsiaTheme="minorHAnsi"/>
                <w:color w:val="000000" w:themeColor="text1"/>
                <w:lang w:val="es-PE"/>
              </w:rPr>
              <w:t>Caracteriza la evaluación psicológica en el contexto peruano.</w:t>
            </w:r>
          </w:p>
          <w:p w14:paraId="50AAAF7A" w14:textId="6E47C66B" w:rsidR="007A77E1" w:rsidRPr="007A77E1" w:rsidRDefault="007A77E1" w:rsidP="007A77E1">
            <w:pPr>
              <w:pStyle w:val="Prrafodelista"/>
              <w:numPr>
                <w:ilvl w:val="0"/>
                <w:numId w:val="28"/>
              </w:numPr>
              <w:adjustRightInd w:val="0"/>
              <w:ind w:left="174" w:hanging="174"/>
              <w:rPr>
                <w:rFonts w:eastAsiaTheme="minorHAnsi"/>
                <w:color w:val="000000" w:themeColor="text1"/>
                <w:lang w:val="es-PE"/>
              </w:rPr>
            </w:pPr>
            <w:r>
              <w:rPr>
                <w:rFonts w:eastAsiaTheme="minorHAnsi"/>
                <w:color w:val="000000" w:themeColor="text1"/>
                <w:lang w:val="es-PE"/>
              </w:rPr>
              <w:t>Describe la importancia</w:t>
            </w:r>
            <w:r w:rsidRPr="00257A53">
              <w:rPr>
                <w:rFonts w:eastAsiaTheme="minorHAnsi"/>
                <w:color w:val="000000" w:themeColor="text1"/>
                <w:lang w:val="es-PE"/>
              </w:rPr>
              <w:t xml:space="preserve"> de la evaluación Psicológica en el ámbito social. </w:t>
            </w:r>
          </w:p>
        </w:tc>
        <w:tc>
          <w:tcPr>
            <w:tcW w:w="1761" w:type="dxa"/>
            <w:vMerge/>
          </w:tcPr>
          <w:p w14:paraId="3F1AB981" w14:textId="77777777" w:rsidR="007A77E1" w:rsidRPr="007041E4" w:rsidRDefault="007A77E1" w:rsidP="007041E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601" w:type="dxa"/>
            <w:vMerge/>
          </w:tcPr>
          <w:p w14:paraId="7F4B7010" w14:textId="77777777" w:rsidR="007A77E1" w:rsidRPr="007041E4" w:rsidRDefault="007A77E1" w:rsidP="007041E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685B86" w:rsidRPr="007041E4" w14:paraId="0C02A41A" w14:textId="77777777" w:rsidTr="00685B86">
        <w:trPr>
          <w:trHeight w:val="300"/>
        </w:trPr>
        <w:tc>
          <w:tcPr>
            <w:tcW w:w="1572" w:type="dxa"/>
            <w:vMerge/>
          </w:tcPr>
          <w:p w14:paraId="163AD4DE" w14:textId="77777777" w:rsidR="007A77E1" w:rsidRPr="007041E4" w:rsidRDefault="007A77E1" w:rsidP="007A77E1">
            <w:pPr>
              <w:pStyle w:val="Ttulo3"/>
              <w:ind w:left="180"/>
              <w:jc w:val="center"/>
              <w:rPr>
                <w:rFonts w:asciiTheme="minorHAnsi" w:eastAsiaTheme="minorHAnsi" w:hAnsiTheme="minorHAnsi" w:cstheme="minorHAnsi"/>
                <w:color w:val="000000"/>
                <w:lang w:val="es-PE"/>
              </w:rPr>
            </w:pPr>
          </w:p>
        </w:tc>
        <w:tc>
          <w:tcPr>
            <w:tcW w:w="990" w:type="dxa"/>
          </w:tcPr>
          <w:p w14:paraId="6A050B68" w14:textId="63EC0136" w:rsidR="007A77E1" w:rsidRPr="00257A53" w:rsidRDefault="007A77E1" w:rsidP="007A77E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5</w:t>
            </w:r>
          </w:p>
        </w:tc>
        <w:tc>
          <w:tcPr>
            <w:tcW w:w="3427" w:type="dxa"/>
          </w:tcPr>
          <w:p w14:paraId="04D997CF" w14:textId="77777777" w:rsidR="007A77E1" w:rsidRDefault="007A77E1" w:rsidP="007A77E1">
            <w:pPr>
              <w:pStyle w:val="Prrafodelista"/>
              <w:numPr>
                <w:ilvl w:val="0"/>
                <w:numId w:val="28"/>
              </w:numPr>
              <w:adjustRightInd w:val="0"/>
              <w:ind w:left="174" w:hanging="174"/>
              <w:rPr>
                <w:rFonts w:eastAsiaTheme="minorHAnsi"/>
                <w:color w:val="000000" w:themeColor="text1"/>
                <w:lang w:val="es-PE"/>
              </w:rPr>
            </w:pPr>
            <w:r>
              <w:rPr>
                <w:rFonts w:eastAsiaTheme="minorHAnsi"/>
                <w:color w:val="000000" w:themeColor="text1"/>
                <w:lang w:val="es-PE"/>
              </w:rPr>
              <w:t>Ejemplifica cómo evaluar las</w:t>
            </w:r>
            <w:r w:rsidRPr="00257A53">
              <w:rPr>
                <w:rFonts w:eastAsiaTheme="minorHAnsi"/>
                <w:color w:val="000000" w:themeColor="text1"/>
                <w:lang w:val="es-PE"/>
              </w:rPr>
              <w:t xml:space="preserve"> actitudes, </w:t>
            </w:r>
            <w:r>
              <w:rPr>
                <w:rFonts w:eastAsiaTheme="minorHAnsi"/>
                <w:color w:val="000000" w:themeColor="text1"/>
                <w:lang w:val="es-PE"/>
              </w:rPr>
              <w:t xml:space="preserve">los </w:t>
            </w:r>
            <w:r w:rsidRPr="00257A53">
              <w:rPr>
                <w:rFonts w:eastAsiaTheme="minorHAnsi"/>
                <w:color w:val="000000" w:themeColor="text1"/>
                <w:lang w:val="es-PE"/>
              </w:rPr>
              <w:t>estereotipos prejuicios y discriminación</w:t>
            </w:r>
            <w:r>
              <w:rPr>
                <w:rFonts w:eastAsiaTheme="minorHAnsi"/>
                <w:color w:val="000000" w:themeColor="text1"/>
                <w:lang w:val="es-PE"/>
              </w:rPr>
              <w:t>, la persuasión y el cambio actitudinal.</w:t>
            </w:r>
          </w:p>
          <w:p w14:paraId="5E938EEA" w14:textId="2AA19F4A" w:rsidR="007A77E1" w:rsidRDefault="007A77E1" w:rsidP="007A77E1">
            <w:pPr>
              <w:pStyle w:val="Prrafodelista"/>
              <w:numPr>
                <w:ilvl w:val="0"/>
                <w:numId w:val="28"/>
              </w:numPr>
              <w:adjustRightInd w:val="0"/>
              <w:ind w:left="174" w:hanging="174"/>
              <w:rPr>
                <w:rFonts w:eastAsiaTheme="minorHAnsi"/>
                <w:color w:val="000000" w:themeColor="text1"/>
                <w:lang w:val="es-PE"/>
              </w:rPr>
            </w:pPr>
            <w:r>
              <w:rPr>
                <w:rFonts w:eastAsiaTheme="minorHAnsi"/>
                <w:color w:val="000000" w:themeColor="text1"/>
                <w:lang w:val="es-PE"/>
              </w:rPr>
              <w:t>Bosqueja una propuesta de evaluación psicológica en el ámbito social.</w:t>
            </w:r>
          </w:p>
        </w:tc>
        <w:tc>
          <w:tcPr>
            <w:tcW w:w="1761" w:type="dxa"/>
            <w:vAlign w:val="center"/>
          </w:tcPr>
          <w:p w14:paraId="5DDE83B1" w14:textId="7611FC08" w:rsidR="007A77E1" w:rsidRPr="007A77E1" w:rsidRDefault="007A77E1" w:rsidP="007A77E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  <w:r w:rsidRPr="007A77E1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Ejemplos</w:t>
            </w:r>
          </w:p>
        </w:tc>
        <w:tc>
          <w:tcPr>
            <w:tcW w:w="1601" w:type="dxa"/>
            <w:vMerge/>
          </w:tcPr>
          <w:p w14:paraId="3C6F1197" w14:textId="77777777" w:rsidR="007A77E1" w:rsidRPr="007041E4" w:rsidRDefault="007A77E1" w:rsidP="007A77E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6BAA5830" w14:textId="75EA2F7C" w:rsidR="008A1006" w:rsidRDefault="008A1006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386963E0" w14:textId="77777777" w:rsidR="0059218D" w:rsidRDefault="0059218D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03C64061" w14:textId="69480F06" w:rsidR="0059218D" w:rsidRPr="00602F9D" w:rsidRDefault="0059218D" w:rsidP="0059218D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 xml:space="preserve">UNIDAD </w:t>
      </w:r>
      <w:r w:rsidR="008D0C93" w:rsidRPr="03A35E7C">
        <w:rPr>
          <w:rFonts w:asciiTheme="minorHAnsi" w:hAnsiTheme="minorHAnsi" w:cstheme="minorBidi"/>
        </w:rPr>
        <w:t>I</w:t>
      </w:r>
      <w:r w:rsidR="008D0C93">
        <w:rPr>
          <w:rFonts w:asciiTheme="minorHAnsi" w:hAnsiTheme="minorHAnsi" w:cstheme="minorBidi"/>
        </w:rPr>
        <w:t>I</w:t>
      </w:r>
      <w:r w:rsidR="008D0C93" w:rsidRPr="03A35E7C">
        <w:rPr>
          <w:rFonts w:asciiTheme="minorHAnsi" w:hAnsiTheme="minorHAnsi" w:cstheme="minorBidi"/>
        </w:rPr>
        <w:t>:</w:t>
      </w:r>
      <w:r w:rsidRPr="03A35E7C">
        <w:rPr>
          <w:rFonts w:asciiTheme="minorHAnsi" w:hAnsiTheme="minorHAnsi" w:cstheme="minorBidi"/>
        </w:rPr>
        <w:t xml:space="preserve"> </w:t>
      </w:r>
      <w:r w:rsidR="009A5CFE">
        <w:rPr>
          <w:rFonts w:asciiTheme="minorHAnsi" w:hAnsiTheme="minorHAnsi" w:cstheme="minorHAnsi"/>
        </w:rPr>
        <w:t>Aspectos teóricos y metodológicos de la observación psicológica</w:t>
      </w:r>
    </w:p>
    <w:p w14:paraId="54849712" w14:textId="77777777" w:rsidR="0059218D" w:rsidRDefault="0059218D" w:rsidP="0059218D">
      <w:pPr>
        <w:widowControl/>
        <w:adjustRightInd w:val="0"/>
        <w:rPr>
          <w:rFonts w:eastAsiaTheme="minorHAnsi"/>
          <w:color w:val="000000"/>
          <w:lang w:val="es-PE"/>
        </w:rPr>
      </w:pPr>
      <w:r>
        <w:rPr>
          <w:rFonts w:eastAsiaTheme="minorHAnsi"/>
          <w:color w:val="000000"/>
          <w:lang w:val="es-PE"/>
        </w:rPr>
        <w:t xml:space="preserve">LOGRO: </w:t>
      </w:r>
    </w:p>
    <w:p w14:paraId="7DA46188" w14:textId="51215430" w:rsidR="0059218D" w:rsidRDefault="0059218D" w:rsidP="00DA6CE2">
      <w:pPr>
        <w:widowControl/>
        <w:adjustRightInd w:val="0"/>
        <w:jc w:val="both"/>
        <w:rPr>
          <w:rFonts w:eastAsiaTheme="minorHAnsi"/>
          <w:color w:val="000000"/>
          <w:lang w:val="es-PE"/>
        </w:rPr>
      </w:pPr>
      <w:r>
        <w:rPr>
          <w:rFonts w:eastAsiaTheme="minorHAnsi"/>
          <w:color w:val="000000"/>
          <w:lang w:val="es-PE"/>
        </w:rPr>
        <w:t xml:space="preserve">Aplica la </w:t>
      </w:r>
      <w:r w:rsidR="00D55EED">
        <w:rPr>
          <w:rFonts w:eastAsiaTheme="minorHAnsi"/>
          <w:color w:val="000000"/>
          <w:lang w:val="es-PE"/>
        </w:rPr>
        <w:t>observación</w:t>
      </w:r>
      <w:r>
        <w:rPr>
          <w:rFonts w:eastAsiaTheme="minorHAnsi"/>
          <w:color w:val="000000"/>
          <w:lang w:val="es-PE"/>
        </w:rPr>
        <w:t xml:space="preserve"> con el propósito de </w:t>
      </w:r>
      <w:r w:rsidR="009A5CFE">
        <w:rPr>
          <w:rFonts w:eastAsiaTheme="minorHAnsi"/>
          <w:color w:val="000000"/>
          <w:lang w:val="es-PE"/>
        </w:rPr>
        <w:t>evaluar</w:t>
      </w:r>
      <w:r>
        <w:rPr>
          <w:rFonts w:eastAsiaTheme="minorHAnsi"/>
          <w:color w:val="000000"/>
          <w:lang w:val="es-PE"/>
        </w:rPr>
        <w:t xml:space="preserve"> las actitudes</w:t>
      </w:r>
      <w:r w:rsidR="00DA6CE2">
        <w:rPr>
          <w:rFonts w:eastAsiaTheme="minorHAnsi"/>
          <w:color w:val="000000"/>
          <w:lang w:val="es-PE"/>
        </w:rPr>
        <w:t xml:space="preserve"> y </w:t>
      </w:r>
      <w:r>
        <w:rPr>
          <w:rFonts w:eastAsiaTheme="minorHAnsi"/>
          <w:color w:val="000000"/>
          <w:lang w:val="es-PE"/>
        </w:rPr>
        <w:t xml:space="preserve">los comportamientos </w:t>
      </w:r>
      <w:r w:rsidR="00DA6CE2">
        <w:rPr>
          <w:rFonts w:eastAsiaTheme="minorHAnsi"/>
          <w:color w:val="000000"/>
          <w:lang w:val="es-PE"/>
        </w:rPr>
        <w:t xml:space="preserve">en un ámbito social específico, </w:t>
      </w:r>
      <w:r>
        <w:rPr>
          <w:rFonts w:eastAsiaTheme="minorHAnsi"/>
          <w:color w:val="000000"/>
          <w:lang w:val="es-PE"/>
        </w:rPr>
        <w:t>que contribuyen a crear valor en ámbito social demostrando responsabilidad y compromiso ético</w:t>
      </w:r>
      <w:r w:rsidR="001831CD">
        <w:rPr>
          <w:rFonts w:eastAsiaTheme="minorHAnsi"/>
          <w:color w:val="000000"/>
          <w:lang w:val="es-PE"/>
        </w:rPr>
        <w:t>.</w:t>
      </w:r>
    </w:p>
    <w:p w14:paraId="263E9000" w14:textId="77777777" w:rsidR="0059218D" w:rsidRDefault="0059218D" w:rsidP="0059218D">
      <w:pPr>
        <w:pStyle w:val="Ttulo3"/>
        <w:spacing w:before="56" w:line="267" w:lineRule="exact"/>
        <w:ind w:left="-426"/>
        <w:jc w:val="both"/>
        <w:rPr>
          <w:rFonts w:eastAsiaTheme="minorHAnsi"/>
          <w:color w:val="000000"/>
          <w:lang w:val="es-PE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1654"/>
        <w:gridCol w:w="1134"/>
        <w:gridCol w:w="3161"/>
        <w:gridCol w:w="1843"/>
        <w:gridCol w:w="1559"/>
      </w:tblGrid>
      <w:tr w:rsidR="00251381" w14:paraId="2D535141" w14:textId="77777777" w:rsidTr="00251381">
        <w:trPr>
          <w:trHeight w:val="300"/>
        </w:trPr>
        <w:tc>
          <w:tcPr>
            <w:tcW w:w="1654" w:type="dxa"/>
            <w:vAlign w:val="center"/>
          </w:tcPr>
          <w:p w14:paraId="49271190" w14:textId="77777777" w:rsidR="0059218D" w:rsidRDefault="0059218D" w:rsidP="001877FB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134" w:type="dxa"/>
            <w:vAlign w:val="center"/>
          </w:tcPr>
          <w:p w14:paraId="7AD998AD" w14:textId="77777777" w:rsidR="0059218D" w:rsidRDefault="0059218D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161" w:type="dxa"/>
            <w:vAlign w:val="center"/>
          </w:tcPr>
          <w:p w14:paraId="08C31D1C" w14:textId="77777777" w:rsidR="0059218D" w:rsidRDefault="0059218D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1843" w:type="dxa"/>
            <w:vAlign w:val="center"/>
          </w:tcPr>
          <w:p w14:paraId="4040832E" w14:textId="77777777" w:rsidR="0059218D" w:rsidRDefault="0059218D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559" w:type="dxa"/>
            <w:vAlign w:val="center"/>
          </w:tcPr>
          <w:p w14:paraId="05F5448C" w14:textId="77777777" w:rsidR="0059218D" w:rsidRDefault="0059218D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251381" w14:paraId="630D167B" w14:textId="77777777" w:rsidTr="00964C46">
        <w:trPr>
          <w:trHeight w:val="300"/>
        </w:trPr>
        <w:tc>
          <w:tcPr>
            <w:tcW w:w="1654" w:type="dxa"/>
            <w:vMerge w:val="restart"/>
            <w:vAlign w:val="center"/>
          </w:tcPr>
          <w:p w14:paraId="4B77CFC9" w14:textId="0832C04A" w:rsidR="00DA6CE2" w:rsidRDefault="00DA6CE2" w:rsidP="00964C46">
            <w:pPr>
              <w:pStyle w:val="Ttulo3"/>
              <w:ind w:left="0"/>
              <w:rPr>
                <w:rFonts w:eastAsiaTheme="minorHAnsi"/>
                <w:color w:val="000000"/>
                <w:lang w:val="es-PE"/>
              </w:rPr>
            </w:pPr>
            <w:r>
              <w:rPr>
                <w:rFonts w:eastAsiaTheme="minorHAnsi"/>
                <w:color w:val="000000"/>
                <w:lang w:val="es-PE"/>
              </w:rPr>
              <w:t xml:space="preserve">La observación como herramienta de </w:t>
            </w:r>
            <w:r>
              <w:rPr>
                <w:rFonts w:eastAsiaTheme="minorHAnsi"/>
                <w:color w:val="000000"/>
                <w:lang w:val="es-PE"/>
              </w:rPr>
              <w:lastRenderedPageBreak/>
              <w:t xml:space="preserve">evaluación </w:t>
            </w:r>
            <w:r w:rsidRPr="00964C46">
              <w:rPr>
                <w:rFonts w:asciiTheme="minorHAnsi" w:hAnsiTheme="minorHAnsi" w:cstheme="minorHAnsi"/>
              </w:rPr>
              <w:t>psicológica</w:t>
            </w:r>
            <w:r w:rsidR="001831CD">
              <w:rPr>
                <w:rFonts w:eastAsiaTheme="minorHAnsi"/>
                <w:color w:val="000000"/>
                <w:lang w:val="es-PE"/>
              </w:rPr>
              <w:t xml:space="preserve"> en el ámbito social.</w:t>
            </w:r>
          </w:p>
        </w:tc>
        <w:tc>
          <w:tcPr>
            <w:tcW w:w="1134" w:type="dxa"/>
            <w:vAlign w:val="center"/>
          </w:tcPr>
          <w:p w14:paraId="4E6B2B8F" w14:textId="37A7ECE6" w:rsidR="00DA6CE2" w:rsidRPr="00257A53" w:rsidRDefault="00DA6CE2" w:rsidP="00257A5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257A53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lastRenderedPageBreak/>
              <w:t>6</w:t>
            </w:r>
          </w:p>
          <w:p w14:paraId="33754F4C" w14:textId="3207F526" w:rsidR="00DA6CE2" w:rsidRPr="00257A53" w:rsidRDefault="00DA6CE2" w:rsidP="00257A53">
            <w:pPr>
              <w:adjustRightInd w:val="0"/>
              <w:ind w:left="33"/>
              <w:jc w:val="center"/>
              <w:rPr>
                <w:rFonts w:eastAsiaTheme="minorHAnsi"/>
                <w:color w:val="000000" w:themeColor="text1"/>
                <w:lang w:val="es-PE"/>
              </w:rPr>
            </w:pPr>
          </w:p>
        </w:tc>
        <w:tc>
          <w:tcPr>
            <w:tcW w:w="3161" w:type="dxa"/>
          </w:tcPr>
          <w:p w14:paraId="287F003E" w14:textId="77777777" w:rsidR="00DA6CE2" w:rsidRDefault="00DA6CE2" w:rsidP="007A77E1">
            <w:pPr>
              <w:pStyle w:val="Prrafodelista"/>
              <w:numPr>
                <w:ilvl w:val="0"/>
                <w:numId w:val="28"/>
              </w:numPr>
              <w:adjustRightInd w:val="0"/>
              <w:ind w:left="174" w:hanging="174"/>
              <w:rPr>
                <w:rFonts w:eastAsiaTheme="minorHAnsi"/>
                <w:color w:val="000000" w:themeColor="text1"/>
                <w:lang w:val="es-PE"/>
              </w:rPr>
            </w:pPr>
            <w:r>
              <w:rPr>
                <w:rFonts w:eastAsiaTheme="minorHAnsi"/>
                <w:color w:val="000000" w:themeColor="text1"/>
                <w:lang w:val="es-PE"/>
              </w:rPr>
              <w:t xml:space="preserve">Indaga sobre los aspectos conceptuales básicos </w:t>
            </w:r>
            <w:r w:rsidRPr="00257A53">
              <w:rPr>
                <w:rFonts w:eastAsiaTheme="minorHAnsi"/>
                <w:color w:val="000000" w:themeColor="text1"/>
                <w:lang w:val="es-PE"/>
              </w:rPr>
              <w:t>para la Observación:</w:t>
            </w:r>
            <w:r>
              <w:rPr>
                <w:rFonts w:eastAsiaTheme="minorHAnsi"/>
                <w:color w:val="000000" w:themeColor="text1"/>
                <w:lang w:val="es-PE"/>
              </w:rPr>
              <w:t xml:space="preserve"> tipos,</w:t>
            </w:r>
            <w:r w:rsidRPr="00257A53">
              <w:rPr>
                <w:rFonts w:eastAsiaTheme="minorHAnsi"/>
                <w:color w:val="000000" w:themeColor="text1"/>
                <w:lang w:val="es-PE"/>
              </w:rPr>
              <w:t xml:space="preserve"> unidades de </w:t>
            </w:r>
            <w:r w:rsidRPr="00257A53">
              <w:rPr>
                <w:rFonts w:eastAsiaTheme="minorHAnsi"/>
                <w:color w:val="000000" w:themeColor="text1"/>
                <w:lang w:val="es-PE"/>
              </w:rPr>
              <w:lastRenderedPageBreak/>
              <w:t xml:space="preserve">análisis, técnicas de registro, muestreo. </w:t>
            </w:r>
          </w:p>
          <w:p w14:paraId="366FE044" w14:textId="1DF8061B" w:rsidR="00FC6F26" w:rsidRPr="00257A53" w:rsidRDefault="00FC6F26" w:rsidP="007A77E1">
            <w:pPr>
              <w:pStyle w:val="Prrafodelista"/>
              <w:numPr>
                <w:ilvl w:val="0"/>
                <w:numId w:val="28"/>
              </w:numPr>
              <w:adjustRightInd w:val="0"/>
              <w:ind w:left="174" w:hanging="174"/>
              <w:rPr>
                <w:rFonts w:eastAsiaTheme="minorHAnsi"/>
                <w:color w:val="000000" w:themeColor="text1"/>
                <w:lang w:val="es-PE"/>
              </w:rPr>
            </w:pPr>
            <w:r>
              <w:rPr>
                <w:rFonts w:eastAsiaTheme="minorHAnsi"/>
                <w:color w:val="000000" w:themeColor="text1"/>
                <w:lang w:val="es-PE"/>
              </w:rPr>
              <w:t>(investigación)</w:t>
            </w:r>
          </w:p>
        </w:tc>
        <w:tc>
          <w:tcPr>
            <w:tcW w:w="1843" w:type="dxa"/>
            <w:vAlign w:val="center"/>
          </w:tcPr>
          <w:p w14:paraId="7CFB7062" w14:textId="250E2237" w:rsidR="00DA6CE2" w:rsidRPr="00DA6CE2" w:rsidRDefault="00DA6CE2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DA6CE2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lastRenderedPageBreak/>
              <w:t>Ficha de resumen</w:t>
            </w:r>
          </w:p>
        </w:tc>
        <w:tc>
          <w:tcPr>
            <w:tcW w:w="1559" w:type="dxa"/>
            <w:vMerge w:val="restart"/>
            <w:vAlign w:val="center"/>
          </w:tcPr>
          <w:p w14:paraId="55135E14" w14:textId="68E9BCE4" w:rsidR="00DA6CE2" w:rsidRPr="00DA6CE2" w:rsidRDefault="00727677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  <w:t>Reporte inicial</w:t>
            </w:r>
            <w:r w:rsidR="00DA6CE2"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  <w:t xml:space="preserve"> de </w:t>
            </w:r>
            <w:r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  <w:t xml:space="preserve">diagnóstico </w:t>
            </w:r>
            <w:r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  <w:lastRenderedPageBreak/>
              <w:t>social basado en la observación.</w:t>
            </w:r>
          </w:p>
        </w:tc>
      </w:tr>
      <w:tr w:rsidR="00251381" w14:paraId="4ADCD86D" w14:textId="77777777" w:rsidTr="00251381">
        <w:trPr>
          <w:trHeight w:val="1154"/>
        </w:trPr>
        <w:tc>
          <w:tcPr>
            <w:tcW w:w="1654" w:type="dxa"/>
            <w:vMerge/>
            <w:vAlign w:val="center"/>
          </w:tcPr>
          <w:p w14:paraId="08245822" w14:textId="77777777" w:rsidR="00DA6CE2" w:rsidRDefault="00DA6CE2" w:rsidP="001877FB">
            <w:pPr>
              <w:pStyle w:val="Ttulo3"/>
              <w:ind w:left="180"/>
              <w:jc w:val="center"/>
              <w:rPr>
                <w:rFonts w:eastAsiaTheme="minorHAnsi"/>
                <w:color w:val="000000"/>
                <w:lang w:val="es-PE"/>
              </w:rPr>
            </w:pPr>
          </w:p>
        </w:tc>
        <w:tc>
          <w:tcPr>
            <w:tcW w:w="1134" w:type="dxa"/>
            <w:vAlign w:val="center"/>
          </w:tcPr>
          <w:p w14:paraId="7555D5F5" w14:textId="4037F20C" w:rsidR="00DA6CE2" w:rsidRPr="00257A53" w:rsidRDefault="00DA6CE2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257A53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7</w:t>
            </w:r>
          </w:p>
          <w:p w14:paraId="457AEBDE" w14:textId="29F236E1" w:rsidR="00DA6CE2" w:rsidRPr="00257A53" w:rsidRDefault="00DA6CE2" w:rsidP="00D55EED">
            <w:pPr>
              <w:adjustRightInd w:val="0"/>
              <w:rPr>
                <w:rFonts w:eastAsiaTheme="minorHAnsi"/>
                <w:color w:val="000000" w:themeColor="text1"/>
                <w:lang w:val="es-PE"/>
              </w:rPr>
            </w:pPr>
            <w:r w:rsidRPr="00257A53">
              <w:rPr>
                <w:rFonts w:eastAsiaTheme="minorHAnsi"/>
                <w:color w:val="000000" w:themeColor="text1"/>
                <w:lang w:val="es-PE"/>
              </w:rPr>
              <w:t xml:space="preserve">.  </w:t>
            </w:r>
          </w:p>
          <w:p w14:paraId="17B77FE3" w14:textId="77777777" w:rsidR="00DA6CE2" w:rsidRPr="00257A53" w:rsidRDefault="00DA6CE2" w:rsidP="001877F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257A53">
              <w:rPr>
                <w:rFonts w:eastAsiaTheme="minorHAnsi"/>
                <w:color w:val="000000" w:themeColor="text1"/>
                <w:lang w:val="es-PE"/>
              </w:rPr>
              <w:t xml:space="preserve"> </w:t>
            </w:r>
          </w:p>
        </w:tc>
        <w:tc>
          <w:tcPr>
            <w:tcW w:w="3161" w:type="dxa"/>
            <w:vAlign w:val="center"/>
          </w:tcPr>
          <w:p w14:paraId="0D3E5DD6" w14:textId="77777777" w:rsidR="00DA6CE2" w:rsidRDefault="00DA6CE2" w:rsidP="00DA6CE2">
            <w:pPr>
              <w:pStyle w:val="Prrafodelista"/>
              <w:numPr>
                <w:ilvl w:val="0"/>
                <w:numId w:val="28"/>
              </w:numPr>
              <w:adjustRightInd w:val="0"/>
              <w:ind w:left="174" w:hanging="174"/>
              <w:rPr>
                <w:rFonts w:eastAsiaTheme="minorHAnsi"/>
                <w:color w:val="000000" w:themeColor="text1"/>
                <w:lang w:val="es-PE"/>
              </w:rPr>
            </w:pPr>
            <w:r>
              <w:rPr>
                <w:rFonts w:eastAsiaTheme="minorHAnsi"/>
                <w:color w:val="000000" w:themeColor="text1"/>
                <w:lang w:val="es-PE"/>
              </w:rPr>
              <w:t>Resume los p</w:t>
            </w:r>
            <w:r w:rsidRPr="00257A53">
              <w:rPr>
                <w:rFonts w:eastAsiaTheme="minorHAnsi"/>
                <w:color w:val="000000" w:themeColor="text1"/>
                <w:lang w:val="es-PE"/>
              </w:rPr>
              <w:t xml:space="preserve">rocedimientos para la evaluación conductual en al ámbito social </w:t>
            </w:r>
            <w:r>
              <w:rPr>
                <w:rFonts w:eastAsiaTheme="minorHAnsi"/>
                <w:color w:val="000000" w:themeColor="text1"/>
                <w:lang w:val="es-PE"/>
              </w:rPr>
              <w:t>basados en la técnica de la observación.</w:t>
            </w:r>
          </w:p>
          <w:p w14:paraId="75B1F1F1" w14:textId="302FE32F" w:rsidR="00FC6F26" w:rsidRPr="00DA6CE2" w:rsidRDefault="00FC6F26" w:rsidP="00FC6F26">
            <w:pPr>
              <w:pStyle w:val="Prrafodelista"/>
              <w:adjustRightInd w:val="0"/>
              <w:ind w:left="174" w:firstLine="0"/>
              <w:rPr>
                <w:rFonts w:eastAsiaTheme="minorHAnsi"/>
                <w:color w:val="000000" w:themeColor="text1"/>
                <w:lang w:val="es-PE"/>
              </w:rPr>
            </w:pPr>
            <w:r>
              <w:rPr>
                <w:rFonts w:eastAsiaTheme="minorHAnsi"/>
                <w:color w:val="000000" w:themeColor="text1"/>
                <w:lang w:val="es-PE"/>
              </w:rPr>
              <w:t>(Investigación)</w:t>
            </w:r>
          </w:p>
        </w:tc>
        <w:tc>
          <w:tcPr>
            <w:tcW w:w="1843" w:type="dxa"/>
            <w:vAlign w:val="center"/>
          </w:tcPr>
          <w:p w14:paraId="469B9985" w14:textId="5AC02F5D" w:rsidR="00DA6CE2" w:rsidRPr="00DA6CE2" w:rsidRDefault="00DA6CE2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DA6CE2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Ficha de resumen</w:t>
            </w:r>
          </w:p>
        </w:tc>
        <w:tc>
          <w:tcPr>
            <w:tcW w:w="1559" w:type="dxa"/>
            <w:vMerge/>
            <w:vAlign w:val="center"/>
          </w:tcPr>
          <w:p w14:paraId="5A5D5D9B" w14:textId="77777777" w:rsidR="00DA6CE2" w:rsidRDefault="00DA6CE2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251381" w14:paraId="56717D5E" w14:textId="77777777" w:rsidTr="00251381">
        <w:trPr>
          <w:trHeight w:val="300"/>
        </w:trPr>
        <w:tc>
          <w:tcPr>
            <w:tcW w:w="1654" w:type="dxa"/>
            <w:vMerge/>
            <w:vAlign w:val="center"/>
          </w:tcPr>
          <w:p w14:paraId="1567B4A1" w14:textId="77777777" w:rsidR="00DA6CE2" w:rsidRDefault="00DA6CE2" w:rsidP="001877FB">
            <w:pPr>
              <w:pStyle w:val="Ttulo3"/>
              <w:ind w:left="180"/>
              <w:jc w:val="center"/>
              <w:rPr>
                <w:rFonts w:eastAsiaTheme="minorHAnsi"/>
                <w:color w:val="000000"/>
                <w:lang w:val="es-PE"/>
              </w:rPr>
            </w:pPr>
          </w:p>
        </w:tc>
        <w:tc>
          <w:tcPr>
            <w:tcW w:w="1134" w:type="dxa"/>
            <w:vAlign w:val="center"/>
          </w:tcPr>
          <w:p w14:paraId="46892E99" w14:textId="3D4D7C91" w:rsidR="00DA6CE2" w:rsidRPr="00257A53" w:rsidRDefault="00DA6CE2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Cambria" w:eastAsiaTheme="minorHAnsi" w:hAnsi="Cambria" w:cs="Cambria"/>
                <w:b w:val="0"/>
                <w:bCs w:val="0"/>
                <w:color w:val="000000" w:themeColor="text1"/>
                <w:lang w:val="es-PE"/>
              </w:rPr>
            </w:pPr>
            <w:r w:rsidRPr="00257A53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8</w:t>
            </w:r>
            <w:r w:rsidRPr="00257A53">
              <w:rPr>
                <w:rFonts w:ascii="Cambria" w:eastAsiaTheme="minorHAnsi" w:hAnsi="Cambria" w:cs="Cambria"/>
                <w:b w:val="0"/>
                <w:bCs w:val="0"/>
                <w:color w:val="000000" w:themeColor="text1"/>
                <w:lang w:val="es-PE"/>
              </w:rPr>
              <w:t xml:space="preserve"> </w:t>
            </w:r>
          </w:p>
          <w:p w14:paraId="17CD8092" w14:textId="55D6112B" w:rsidR="00DA6CE2" w:rsidRPr="00257A53" w:rsidRDefault="00DA6CE2" w:rsidP="001877FB">
            <w:pPr>
              <w:adjustRightInd w:val="0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3161" w:type="dxa"/>
            <w:vAlign w:val="center"/>
          </w:tcPr>
          <w:p w14:paraId="41CA247A" w14:textId="21BA23EE" w:rsidR="00DA6CE2" w:rsidRPr="00DA6CE2" w:rsidRDefault="00727677" w:rsidP="00DA6CE2">
            <w:pPr>
              <w:pStyle w:val="Prrafodelista"/>
              <w:numPr>
                <w:ilvl w:val="0"/>
                <w:numId w:val="28"/>
              </w:numPr>
              <w:adjustRightInd w:val="0"/>
              <w:ind w:left="174" w:hanging="174"/>
              <w:rPr>
                <w:rFonts w:eastAsiaTheme="minorHAnsi"/>
                <w:color w:val="000000" w:themeColor="text1"/>
                <w:lang w:val="es-PE"/>
              </w:rPr>
            </w:pPr>
            <w:r w:rsidRPr="00727677">
              <w:rPr>
                <w:rFonts w:eastAsiaTheme="minorHAnsi"/>
                <w:color w:val="000000" w:themeColor="text1"/>
                <w:lang w:val="es-PE"/>
              </w:rPr>
              <w:t xml:space="preserve">Redacta el diagnóstico social a partir del análisis de datos recolectados mediante </w:t>
            </w:r>
            <w:r w:rsidR="00DA6CE2">
              <w:rPr>
                <w:rFonts w:eastAsiaTheme="minorHAnsi"/>
                <w:color w:val="000000" w:themeColor="text1"/>
                <w:lang w:val="es-PE"/>
              </w:rPr>
              <w:t>la observación.</w:t>
            </w:r>
            <w:r w:rsidR="00DA6CE2" w:rsidRPr="00DA6CE2">
              <w:rPr>
                <w:rFonts w:eastAsiaTheme="minorHAnsi"/>
                <w:color w:val="000000" w:themeColor="text1"/>
                <w:lang w:val="es-PE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02E62215" w14:textId="7D3C4F88" w:rsidR="00DA6CE2" w:rsidRPr="00DC3C02" w:rsidRDefault="00DC3C02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  <w:lang w:val="es-PE"/>
              </w:rPr>
            </w:pPr>
            <w:r w:rsidRPr="00DC3C02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Reporte de datos</w:t>
            </w:r>
            <w:r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 xml:space="preserve"> a analizar</w:t>
            </w:r>
          </w:p>
        </w:tc>
        <w:tc>
          <w:tcPr>
            <w:tcW w:w="1559" w:type="dxa"/>
            <w:vMerge/>
            <w:vAlign w:val="center"/>
          </w:tcPr>
          <w:p w14:paraId="51B6373A" w14:textId="77777777" w:rsidR="00DA6CE2" w:rsidRDefault="00DA6CE2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5AE37310" w14:textId="77777777" w:rsidR="0059218D" w:rsidRPr="000666FB" w:rsidRDefault="0059218D" w:rsidP="0059218D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6A3CBC9E" w14:textId="327742F5" w:rsidR="00743914" w:rsidRPr="00602F9D" w:rsidRDefault="00743914" w:rsidP="00743914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 xml:space="preserve">UNIDAD </w:t>
      </w:r>
      <w:r w:rsidR="00257A53" w:rsidRPr="03A35E7C">
        <w:rPr>
          <w:rFonts w:asciiTheme="minorHAnsi" w:hAnsiTheme="minorHAnsi" w:cstheme="minorBidi"/>
        </w:rPr>
        <w:t>I</w:t>
      </w:r>
      <w:r w:rsidR="00257A53">
        <w:rPr>
          <w:rFonts w:asciiTheme="minorHAnsi" w:hAnsiTheme="minorHAnsi" w:cstheme="minorBidi"/>
        </w:rPr>
        <w:t>II</w:t>
      </w:r>
      <w:r w:rsidR="00257A53" w:rsidRPr="03A35E7C">
        <w:rPr>
          <w:rFonts w:asciiTheme="minorHAnsi" w:hAnsiTheme="minorHAnsi" w:cstheme="minorBidi"/>
        </w:rPr>
        <w:t>:</w:t>
      </w:r>
      <w:r w:rsidRPr="03A35E7C">
        <w:rPr>
          <w:rFonts w:asciiTheme="minorHAnsi" w:hAnsiTheme="minorHAnsi" w:cstheme="minorBidi"/>
        </w:rPr>
        <w:t xml:space="preserve"> </w:t>
      </w:r>
      <w:r w:rsidR="001831CD">
        <w:rPr>
          <w:rFonts w:asciiTheme="minorHAnsi" w:hAnsiTheme="minorHAnsi" w:cstheme="minorHAnsi"/>
        </w:rPr>
        <w:t>Aspectos teóricos y metodológicos de la entrevista psicológica</w:t>
      </w:r>
    </w:p>
    <w:p w14:paraId="2658F7A9" w14:textId="77777777" w:rsidR="00743914" w:rsidRDefault="00743914" w:rsidP="00743914">
      <w:pPr>
        <w:widowControl/>
        <w:adjustRightInd w:val="0"/>
        <w:rPr>
          <w:rFonts w:eastAsiaTheme="minorHAnsi"/>
          <w:color w:val="000000"/>
          <w:lang w:val="es-PE"/>
        </w:rPr>
      </w:pPr>
      <w:r>
        <w:rPr>
          <w:rFonts w:eastAsiaTheme="minorHAnsi"/>
          <w:color w:val="000000"/>
          <w:lang w:val="es-PE"/>
        </w:rPr>
        <w:t xml:space="preserve">LOGRO: </w:t>
      </w:r>
    </w:p>
    <w:p w14:paraId="0AF92484" w14:textId="1435A386" w:rsidR="000B0CA7" w:rsidRDefault="000B0CA7" w:rsidP="000B0CA7">
      <w:pPr>
        <w:widowControl/>
        <w:adjustRightInd w:val="0"/>
        <w:jc w:val="both"/>
        <w:rPr>
          <w:rFonts w:eastAsiaTheme="minorHAnsi"/>
          <w:color w:val="000000"/>
          <w:lang w:val="es-PE"/>
        </w:rPr>
      </w:pPr>
      <w:r>
        <w:rPr>
          <w:rFonts w:eastAsiaTheme="minorHAnsi"/>
          <w:color w:val="000000"/>
          <w:lang w:val="es-PE"/>
        </w:rPr>
        <w:t xml:space="preserve">Aplica la entrevista con el propósito de evaluar las actitudes y los comportamientos en un ámbito social específico, que contribuyen </w:t>
      </w:r>
      <w:r w:rsidR="00FC6F26">
        <w:rPr>
          <w:rFonts w:eastAsiaTheme="minorHAnsi"/>
          <w:color w:val="000000"/>
          <w:lang w:val="es-PE"/>
        </w:rPr>
        <w:t>a la comprensión de los patrones de interacción social, evidenciando probidad y objetividad.</w:t>
      </w:r>
    </w:p>
    <w:p w14:paraId="3239811D" w14:textId="77777777" w:rsidR="00743914" w:rsidRDefault="00743914" w:rsidP="00743914">
      <w:pPr>
        <w:pStyle w:val="Ttulo3"/>
        <w:spacing w:before="56" w:line="267" w:lineRule="exact"/>
        <w:ind w:left="-426"/>
        <w:jc w:val="both"/>
        <w:rPr>
          <w:rFonts w:eastAsiaTheme="minorHAnsi"/>
          <w:color w:val="000000"/>
          <w:lang w:val="es-PE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1820"/>
        <w:gridCol w:w="1008"/>
        <w:gridCol w:w="3116"/>
        <w:gridCol w:w="1842"/>
        <w:gridCol w:w="1565"/>
      </w:tblGrid>
      <w:tr w:rsidR="000B0CA7" w14:paraId="39AB3D17" w14:textId="77777777" w:rsidTr="000B0CA7">
        <w:trPr>
          <w:trHeight w:val="300"/>
        </w:trPr>
        <w:tc>
          <w:tcPr>
            <w:tcW w:w="1820" w:type="dxa"/>
            <w:vAlign w:val="center"/>
          </w:tcPr>
          <w:p w14:paraId="631AFF30" w14:textId="77777777" w:rsidR="00743914" w:rsidRDefault="00743914" w:rsidP="001877FB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008" w:type="dxa"/>
            <w:vAlign w:val="center"/>
          </w:tcPr>
          <w:p w14:paraId="1DBCC37C" w14:textId="77777777" w:rsidR="00743914" w:rsidRDefault="00743914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116" w:type="dxa"/>
            <w:vAlign w:val="center"/>
          </w:tcPr>
          <w:p w14:paraId="6DA426DD" w14:textId="77777777" w:rsidR="00743914" w:rsidRDefault="00743914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1842" w:type="dxa"/>
            <w:vAlign w:val="center"/>
          </w:tcPr>
          <w:p w14:paraId="4D73DCAD" w14:textId="77777777" w:rsidR="00743914" w:rsidRDefault="00743914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565" w:type="dxa"/>
            <w:vAlign w:val="center"/>
          </w:tcPr>
          <w:p w14:paraId="70E5C45E" w14:textId="77777777" w:rsidR="00743914" w:rsidRDefault="00743914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0B0CA7" w14:paraId="697C4E94" w14:textId="77777777" w:rsidTr="00964C46">
        <w:trPr>
          <w:trHeight w:val="300"/>
        </w:trPr>
        <w:tc>
          <w:tcPr>
            <w:tcW w:w="1820" w:type="dxa"/>
            <w:vMerge w:val="restart"/>
            <w:vAlign w:val="center"/>
          </w:tcPr>
          <w:p w14:paraId="79536768" w14:textId="2440CED1" w:rsidR="00727677" w:rsidRDefault="00727677" w:rsidP="00964C46">
            <w:pPr>
              <w:pStyle w:val="Ttulo3"/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</w:rPr>
              <w:t xml:space="preserve">La entrevista como </w:t>
            </w:r>
            <w:r w:rsidRPr="00964C46">
              <w:rPr>
                <w:rFonts w:asciiTheme="minorHAnsi" w:hAnsiTheme="minorHAnsi" w:cstheme="minorHAnsi"/>
              </w:rPr>
              <w:t>herramienta</w:t>
            </w:r>
            <w:r>
              <w:rPr>
                <w:rFonts w:asciiTheme="minorHAnsi" w:hAnsiTheme="minorHAnsi" w:cstheme="minorBidi"/>
              </w:rPr>
              <w:t xml:space="preserve"> para la evaluación en el ámbito social.</w:t>
            </w:r>
          </w:p>
        </w:tc>
        <w:tc>
          <w:tcPr>
            <w:tcW w:w="1008" w:type="dxa"/>
            <w:vAlign w:val="center"/>
          </w:tcPr>
          <w:p w14:paraId="0FB2E8A3" w14:textId="60B0A815" w:rsidR="00727677" w:rsidRPr="00375EF5" w:rsidRDefault="00727677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9</w:t>
            </w:r>
          </w:p>
          <w:p w14:paraId="49D02267" w14:textId="02AFC823" w:rsidR="00727677" w:rsidRPr="00375EF5" w:rsidRDefault="00727677" w:rsidP="008124D9">
            <w:pPr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116" w:type="dxa"/>
          </w:tcPr>
          <w:p w14:paraId="600D2F21" w14:textId="74B1563C" w:rsidR="00727677" w:rsidRPr="00257A53" w:rsidRDefault="00727677" w:rsidP="001831CD">
            <w:pPr>
              <w:pStyle w:val="Prrafodelista"/>
              <w:numPr>
                <w:ilvl w:val="0"/>
                <w:numId w:val="28"/>
              </w:numPr>
              <w:adjustRightInd w:val="0"/>
              <w:ind w:left="174" w:hanging="174"/>
              <w:rPr>
                <w:rFonts w:eastAsiaTheme="minorHAnsi"/>
                <w:color w:val="000000" w:themeColor="text1"/>
                <w:lang w:val="es-PE"/>
              </w:rPr>
            </w:pPr>
            <w:r>
              <w:rPr>
                <w:rFonts w:eastAsiaTheme="minorHAnsi"/>
                <w:color w:val="000000" w:themeColor="text1"/>
                <w:lang w:val="es-PE"/>
              </w:rPr>
              <w:t xml:space="preserve">Enlista los criterios de relevancia </w:t>
            </w:r>
            <w:r w:rsidRPr="00257A53">
              <w:rPr>
                <w:rFonts w:eastAsiaTheme="minorHAnsi"/>
                <w:color w:val="000000" w:themeColor="text1"/>
                <w:lang w:val="es-PE"/>
              </w:rPr>
              <w:t xml:space="preserve">de la entrevista en el ámbito social. </w:t>
            </w:r>
          </w:p>
          <w:p w14:paraId="0765CBFE" w14:textId="77777777" w:rsidR="00727677" w:rsidRPr="00FC6F26" w:rsidRDefault="00727677" w:rsidP="001831CD">
            <w:pPr>
              <w:pStyle w:val="Prrafodelista"/>
              <w:numPr>
                <w:ilvl w:val="0"/>
                <w:numId w:val="28"/>
              </w:numPr>
              <w:adjustRightInd w:val="0"/>
              <w:ind w:left="174" w:hanging="174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color w:val="000000" w:themeColor="text1"/>
                <w:lang w:val="es-PE"/>
              </w:rPr>
              <w:t xml:space="preserve">Diferencia entre </w:t>
            </w:r>
            <w:r>
              <w:rPr>
                <w:color w:val="000000" w:themeColor="text1"/>
              </w:rPr>
              <w:t>l</w:t>
            </w:r>
            <w:r w:rsidRPr="00257A53">
              <w:rPr>
                <w:color w:val="000000" w:themeColor="text1"/>
              </w:rPr>
              <w:t>a entrevista individual y la entrevista grupal en el ámbito social</w:t>
            </w:r>
            <w:r>
              <w:rPr>
                <w:color w:val="000000" w:themeColor="text1"/>
              </w:rPr>
              <w:t>.</w:t>
            </w:r>
          </w:p>
          <w:p w14:paraId="50C4B5FD" w14:textId="09696DEC" w:rsidR="00FC6F26" w:rsidRPr="00257A53" w:rsidRDefault="00FC6F26" w:rsidP="00FC6F26">
            <w:pPr>
              <w:pStyle w:val="Prrafodelista"/>
              <w:adjustRightInd w:val="0"/>
              <w:ind w:left="174" w:firstLine="0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color w:val="000000" w:themeColor="text1"/>
              </w:rPr>
              <w:t>(Investigación)</w:t>
            </w:r>
          </w:p>
        </w:tc>
        <w:tc>
          <w:tcPr>
            <w:tcW w:w="1842" w:type="dxa"/>
            <w:vMerge w:val="restart"/>
            <w:vAlign w:val="center"/>
          </w:tcPr>
          <w:p w14:paraId="25868C52" w14:textId="50A1828E" w:rsidR="00727677" w:rsidRDefault="00727677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Organizador visual</w:t>
            </w:r>
          </w:p>
        </w:tc>
        <w:tc>
          <w:tcPr>
            <w:tcW w:w="1565" w:type="dxa"/>
            <w:vMerge w:val="restart"/>
            <w:vAlign w:val="center"/>
          </w:tcPr>
          <w:p w14:paraId="35C1DE5C" w14:textId="68460F1B" w:rsidR="00727677" w:rsidRDefault="00727677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  <w:t>Reporte complementario diagnóstico social basado en</w:t>
            </w:r>
            <w:r w:rsidRPr="00DA6CE2"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  <w:t xml:space="preserve"> </w:t>
            </w:r>
            <w:r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  <w:t>la entrevista.</w:t>
            </w:r>
          </w:p>
        </w:tc>
      </w:tr>
      <w:tr w:rsidR="000B0CA7" w14:paraId="0FF1EC94" w14:textId="77777777" w:rsidTr="000B0CA7">
        <w:trPr>
          <w:trHeight w:val="300"/>
        </w:trPr>
        <w:tc>
          <w:tcPr>
            <w:tcW w:w="1820" w:type="dxa"/>
            <w:vMerge/>
            <w:vAlign w:val="center"/>
          </w:tcPr>
          <w:p w14:paraId="60DF77D4" w14:textId="77777777" w:rsidR="00727677" w:rsidRDefault="00727677" w:rsidP="001877FB">
            <w:pPr>
              <w:pStyle w:val="Ttulo3"/>
              <w:ind w:left="180"/>
              <w:jc w:val="center"/>
              <w:rPr>
                <w:rFonts w:eastAsiaTheme="minorHAnsi"/>
                <w:color w:val="000000"/>
                <w:lang w:val="es-PE"/>
              </w:rPr>
            </w:pPr>
          </w:p>
        </w:tc>
        <w:tc>
          <w:tcPr>
            <w:tcW w:w="1008" w:type="dxa"/>
            <w:vAlign w:val="center"/>
          </w:tcPr>
          <w:p w14:paraId="7804E7B7" w14:textId="435DBED1" w:rsidR="00727677" w:rsidRPr="00257A53" w:rsidRDefault="00727677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257A53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10</w:t>
            </w:r>
          </w:p>
          <w:p w14:paraId="79563483" w14:textId="7F4CABD9" w:rsidR="00727677" w:rsidRPr="00257A53" w:rsidRDefault="00727677" w:rsidP="001877FB">
            <w:pPr>
              <w:adjustRightInd w:val="0"/>
              <w:rPr>
                <w:rFonts w:eastAsiaTheme="minorHAnsi"/>
                <w:color w:val="000000" w:themeColor="text1"/>
                <w:lang w:val="es-PE"/>
              </w:rPr>
            </w:pPr>
            <w:r w:rsidRPr="00257A53">
              <w:rPr>
                <w:rFonts w:eastAsiaTheme="minorHAnsi"/>
                <w:color w:val="000000" w:themeColor="text1"/>
                <w:lang w:val="es-PE"/>
              </w:rPr>
              <w:t xml:space="preserve"> </w:t>
            </w:r>
          </w:p>
        </w:tc>
        <w:tc>
          <w:tcPr>
            <w:tcW w:w="3116" w:type="dxa"/>
          </w:tcPr>
          <w:p w14:paraId="7B298C88" w14:textId="7F594C41" w:rsidR="00727677" w:rsidRPr="00727677" w:rsidRDefault="00727677" w:rsidP="00727677">
            <w:pPr>
              <w:pStyle w:val="Prrafodelista"/>
              <w:numPr>
                <w:ilvl w:val="0"/>
                <w:numId w:val="28"/>
              </w:numPr>
              <w:adjustRightInd w:val="0"/>
              <w:ind w:left="174" w:hanging="174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val="es-PE"/>
              </w:rPr>
            </w:pPr>
            <w:r>
              <w:rPr>
                <w:rFonts w:eastAsiaTheme="minorHAnsi"/>
                <w:color w:val="000000" w:themeColor="text1"/>
                <w:lang w:val="es-PE"/>
              </w:rPr>
              <w:t xml:space="preserve">Resume las consideraciones básicas </w:t>
            </w:r>
            <w:r w:rsidRPr="00257A53">
              <w:rPr>
                <w:rFonts w:eastAsiaTheme="minorHAnsi"/>
                <w:color w:val="000000" w:themeColor="text1"/>
                <w:lang w:val="es-PE"/>
              </w:rPr>
              <w:t xml:space="preserve">para la </w:t>
            </w:r>
            <w:r>
              <w:rPr>
                <w:rFonts w:eastAsiaTheme="minorHAnsi"/>
                <w:color w:val="000000" w:themeColor="text1"/>
                <w:lang w:val="es-PE"/>
              </w:rPr>
              <w:t>e</w:t>
            </w:r>
            <w:r w:rsidRPr="00257A53">
              <w:rPr>
                <w:rFonts w:eastAsiaTheme="minorHAnsi"/>
                <w:color w:val="000000" w:themeColor="text1"/>
                <w:lang w:val="es-PE"/>
              </w:rPr>
              <w:t>ntrevista:</w:t>
            </w:r>
            <w:r>
              <w:rPr>
                <w:rFonts w:eastAsiaTheme="minorHAnsi"/>
                <w:color w:val="000000" w:themeColor="text1"/>
                <w:lang w:val="es-PE"/>
              </w:rPr>
              <w:t xml:space="preserve"> a</w:t>
            </w:r>
            <w:r w:rsidRPr="00727677">
              <w:rPr>
                <w:rFonts w:eastAsiaTheme="minorHAnsi"/>
                <w:color w:val="000000" w:themeColor="text1"/>
                <w:lang w:val="es-PE"/>
              </w:rPr>
              <w:t>spectos conceptuales, unidades de análisis</w:t>
            </w:r>
            <w:r>
              <w:rPr>
                <w:rFonts w:eastAsiaTheme="minorHAnsi"/>
                <w:color w:val="000000" w:themeColor="text1"/>
                <w:lang w:val="es-PE"/>
              </w:rPr>
              <w:t xml:space="preserve"> y</w:t>
            </w:r>
            <w:r w:rsidRPr="00727677">
              <w:rPr>
                <w:rFonts w:eastAsiaTheme="minorHAnsi"/>
                <w:color w:val="000000" w:themeColor="text1"/>
                <w:lang w:val="es-PE"/>
              </w:rPr>
              <w:t xml:space="preserve"> técnicas de registro</w:t>
            </w:r>
            <w:r>
              <w:rPr>
                <w:rFonts w:eastAsiaTheme="minorHAnsi"/>
                <w:color w:val="000000" w:themeColor="text1"/>
                <w:lang w:val="es-PE"/>
              </w:rPr>
              <w:t>.</w:t>
            </w:r>
          </w:p>
        </w:tc>
        <w:tc>
          <w:tcPr>
            <w:tcW w:w="1842" w:type="dxa"/>
            <w:vMerge/>
            <w:vAlign w:val="center"/>
          </w:tcPr>
          <w:p w14:paraId="040142DC" w14:textId="77777777" w:rsidR="00727677" w:rsidRPr="00D20D0C" w:rsidRDefault="00727677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565" w:type="dxa"/>
            <w:vMerge/>
            <w:vAlign w:val="center"/>
          </w:tcPr>
          <w:p w14:paraId="3F6E925E" w14:textId="77777777" w:rsidR="00727677" w:rsidRDefault="00727677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0B0CA7" w14:paraId="21A2A41D" w14:textId="77777777" w:rsidTr="000B0CA7">
        <w:trPr>
          <w:trHeight w:val="300"/>
        </w:trPr>
        <w:tc>
          <w:tcPr>
            <w:tcW w:w="1820" w:type="dxa"/>
            <w:vMerge/>
            <w:vAlign w:val="center"/>
          </w:tcPr>
          <w:p w14:paraId="4F0DA7BB" w14:textId="77777777" w:rsidR="00727677" w:rsidRDefault="00727677" w:rsidP="001877FB">
            <w:pPr>
              <w:pStyle w:val="Ttulo3"/>
              <w:ind w:left="180"/>
              <w:jc w:val="center"/>
              <w:rPr>
                <w:rFonts w:eastAsiaTheme="minorHAnsi"/>
                <w:color w:val="000000"/>
                <w:lang w:val="es-PE"/>
              </w:rPr>
            </w:pPr>
          </w:p>
        </w:tc>
        <w:tc>
          <w:tcPr>
            <w:tcW w:w="1008" w:type="dxa"/>
            <w:vAlign w:val="center"/>
          </w:tcPr>
          <w:p w14:paraId="59E89317" w14:textId="7E6E239A" w:rsidR="00727677" w:rsidRPr="00257A53" w:rsidRDefault="00727677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257A53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11</w:t>
            </w:r>
          </w:p>
          <w:p w14:paraId="541F9A33" w14:textId="5E4DAD01" w:rsidR="00727677" w:rsidRPr="00257A53" w:rsidRDefault="00727677" w:rsidP="001877FB">
            <w:pPr>
              <w:adjustRightInd w:val="0"/>
              <w:rPr>
                <w:rFonts w:eastAsiaTheme="minorHAnsi"/>
                <w:color w:val="000000" w:themeColor="text1"/>
                <w:lang w:val="es-PE"/>
              </w:rPr>
            </w:pPr>
            <w:r w:rsidRPr="00257A53">
              <w:rPr>
                <w:rFonts w:eastAsiaTheme="minorHAnsi"/>
                <w:color w:val="000000" w:themeColor="text1"/>
                <w:lang w:val="es-PE"/>
              </w:rPr>
              <w:t xml:space="preserve">.  </w:t>
            </w:r>
          </w:p>
          <w:p w14:paraId="5B6B67F9" w14:textId="77777777" w:rsidR="00727677" w:rsidRPr="00257A53" w:rsidRDefault="00727677" w:rsidP="001877F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257A53">
              <w:rPr>
                <w:rFonts w:eastAsiaTheme="minorHAnsi"/>
                <w:color w:val="000000" w:themeColor="text1"/>
                <w:lang w:val="es-PE"/>
              </w:rPr>
              <w:t xml:space="preserve"> </w:t>
            </w:r>
          </w:p>
        </w:tc>
        <w:tc>
          <w:tcPr>
            <w:tcW w:w="3116" w:type="dxa"/>
          </w:tcPr>
          <w:p w14:paraId="4280A64E" w14:textId="71288E15" w:rsidR="00727677" w:rsidRPr="00727677" w:rsidRDefault="00727677" w:rsidP="00727677">
            <w:pPr>
              <w:pStyle w:val="Prrafodelista"/>
              <w:numPr>
                <w:ilvl w:val="0"/>
                <w:numId w:val="28"/>
              </w:numPr>
              <w:adjustRightInd w:val="0"/>
              <w:ind w:left="174" w:hanging="174"/>
              <w:rPr>
                <w:rFonts w:eastAsiaTheme="minorHAnsi"/>
                <w:color w:val="000000" w:themeColor="text1"/>
                <w:lang w:val="es-PE"/>
              </w:rPr>
            </w:pPr>
            <w:r>
              <w:rPr>
                <w:rFonts w:eastAsiaTheme="minorHAnsi"/>
                <w:color w:val="000000" w:themeColor="text1"/>
                <w:lang w:val="es-PE"/>
              </w:rPr>
              <w:t xml:space="preserve">Grafica los procedimientos para </w:t>
            </w:r>
            <w:r w:rsidRPr="00727677">
              <w:rPr>
                <w:rFonts w:eastAsiaTheme="minorHAnsi"/>
                <w:color w:val="000000" w:themeColor="text1"/>
                <w:lang w:val="es-PE"/>
              </w:rPr>
              <w:t>la entrevista  psicológica  en al ámbito social</w:t>
            </w:r>
            <w:r>
              <w:rPr>
                <w:rFonts w:eastAsiaTheme="minorHAnsi"/>
                <w:color w:val="000000" w:themeColor="text1"/>
                <w:lang w:val="es-PE"/>
              </w:rPr>
              <w:t>.</w:t>
            </w:r>
          </w:p>
        </w:tc>
        <w:tc>
          <w:tcPr>
            <w:tcW w:w="1842" w:type="dxa"/>
            <w:vAlign w:val="center"/>
          </w:tcPr>
          <w:p w14:paraId="5C78D8EC" w14:textId="34748132" w:rsidR="00727677" w:rsidRPr="00727677" w:rsidRDefault="00727677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727677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Gráfico de procesos</w:t>
            </w:r>
          </w:p>
        </w:tc>
        <w:tc>
          <w:tcPr>
            <w:tcW w:w="1565" w:type="dxa"/>
            <w:vMerge/>
            <w:vAlign w:val="center"/>
          </w:tcPr>
          <w:p w14:paraId="2326C6BA" w14:textId="77777777" w:rsidR="00727677" w:rsidRDefault="00727677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0B0CA7" w14:paraId="73606EC5" w14:textId="77777777" w:rsidTr="000B0CA7">
        <w:trPr>
          <w:trHeight w:val="300"/>
        </w:trPr>
        <w:tc>
          <w:tcPr>
            <w:tcW w:w="1820" w:type="dxa"/>
            <w:vMerge/>
            <w:vAlign w:val="center"/>
          </w:tcPr>
          <w:p w14:paraId="777EBE81" w14:textId="77777777" w:rsidR="00727677" w:rsidRDefault="00727677" w:rsidP="001877FB">
            <w:pPr>
              <w:pStyle w:val="Ttulo3"/>
              <w:ind w:left="180"/>
              <w:jc w:val="center"/>
              <w:rPr>
                <w:rFonts w:eastAsiaTheme="minorHAnsi"/>
                <w:color w:val="000000"/>
                <w:lang w:val="es-PE"/>
              </w:rPr>
            </w:pPr>
          </w:p>
        </w:tc>
        <w:tc>
          <w:tcPr>
            <w:tcW w:w="1008" w:type="dxa"/>
            <w:vAlign w:val="center"/>
          </w:tcPr>
          <w:p w14:paraId="545F5020" w14:textId="6258B651" w:rsidR="00727677" w:rsidRPr="00257A53" w:rsidRDefault="00727677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Cambria" w:eastAsiaTheme="minorHAnsi" w:hAnsi="Cambria" w:cs="Cambria"/>
                <w:b w:val="0"/>
                <w:bCs w:val="0"/>
                <w:color w:val="000000" w:themeColor="text1"/>
                <w:lang w:val="es-PE"/>
              </w:rPr>
            </w:pPr>
            <w:r w:rsidRPr="00257A53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12</w:t>
            </w:r>
            <w:r w:rsidRPr="00257A53">
              <w:rPr>
                <w:rFonts w:ascii="Cambria" w:eastAsiaTheme="minorHAnsi" w:hAnsi="Cambria" w:cs="Cambria"/>
                <w:b w:val="0"/>
                <w:bCs w:val="0"/>
                <w:color w:val="000000" w:themeColor="text1"/>
                <w:lang w:val="es-PE"/>
              </w:rPr>
              <w:t xml:space="preserve"> </w:t>
            </w:r>
          </w:p>
          <w:p w14:paraId="6791BFCD" w14:textId="0B58D990" w:rsidR="00727677" w:rsidRPr="00257A53" w:rsidRDefault="00727677" w:rsidP="001877FB">
            <w:pPr>
              <w:adjustRightInd w:val="0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3116" w:type="dxa"/>
          </w:tcPr>
          <w:p w14:paraId="5D78160E" w14:textId="46CCE12B" w:rsidR="00727677" w:rsidRPr="00257A53" w:rsidRDefault="00727677" w:rsidP="001831CD">
            <w:pPr>
              <w:pStyle w:val="Ttulo3"/>
              <w:numPr>
                <w:ilvl w:val="0"/>
                <w:numId w:val="28"/>
              </w:numPr>
              <w:ind w:left="174" w:hanging="174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  <w:t>Redacta el d</w:t>
            </w:r>
            <w:r w:rsidRPr="00257A53"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  <w:t>iagnóstico social</w:t>
            </w:r>
            <w:r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  <w:t xml:space="preserve"> a partir del análisis de datos recolectados mediante la t</w:t>
            </w:r>
            <w:r w:rsidRPr="00257A53"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  <w:t>écnica de entrevista</w:t>
            </w:r>
            <w:r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  <w:t>.</w:t>
            </w:r>
          </w:p>
        </w:tc>
        <w:tc>
          <w:tcPr>
            <w:tcW w:w="1842" w:type="dxa"/>
            <w:vAlign w:val="center"/>
          </w:tcPr>
          <w:p w14:paraId="62F2F738" w14:textId="07775061" w:rsidR="00727677" w:rsidRPr="00727677" w:rsidRDefault="00727677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727677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Reporte de datos a analizar</w:t>
            </w:r>
          </w:p>
        </w:tc>
        <w:tc>
          <w:tcPr>
            <w:tcW w:w="1565" w:type="dxa"/>
            <w:vMerge/>
            <w:vAlign w:val="center"/>
          </w:tcPr>
          <w:p w14:paraId="1E02FAE9" w14:textId="77777777" w:rsidR="00727677" w:rsidRDefault="00727677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55866943" w14:textId="77777777" w:rsidR="00743914" w:rsidRPr="008124D9" w:rsidRDefault="00743914" w:rsidP="00743914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</w:rPr>
      </w:pPr>
    </w:p>
    <w:p w14:paraId="1DE39344" w14:textId="435806CF" w:rsidR="00375EF5" w:rsidRPr="00602F9D" w:rsidRDefault="00375EF5" w:rsidP="00375EF5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 xml:space="preserve">UNIDAD </w:t>
      </w:r>
      <w:r>
        <w:rPr>
          <w:rFonts w:asciiTheme="minorHAnsi" w:hAnsiTheme="minorHAnsi" w:cstheme="minorBidi"/>
        </w:rPr>
        <w:t>IV</w:t>
      </w:r>
      <w:r w:rsidRPr="03A35E7C">
        <w:rPr>
          <w:rFonts w:asciiTheme="minorHAnsi" w:hAnsiTheme="minorHAnsi" w:cstheme="minorBidi"/>
        </w:rPr>
        <w:t xml:space="preserve">: </w:t>
      </w:r>
      <w:r>
        <w:rPr>
          <w:rFonts w:ascii="Arial" w:eastAsiaTheme="minorHAnsi" w:hAnsi="Arial" w:cs="Arial"/>
          <w:color w:val="000000"/>
          <w:lang w:val="es-PE"/>
        </w:rPr>
        <w:t>Resultados de la evaluación psicológica en ámbitos sociales</w:t>
      </w:r>
    </w:p>
    <w:p w14:paraId="290BC0B2" w14:textId="77777777" w:rsidR="00375EF5" w:rsidRDefault="00375EF5" w:rsidP="00375EF5">
      <w:pPr>
        <w:widowControl/>
        <w:adjustRightInd w:val="0"/>
        <w:rPr>
          <w:rFonts w:eastAsiaTheme="minorHAnsi"/>
          <w:color w:val="000000"/>
          <w:lang w:val="es-PE"/>
        </w:rPr>
      </w:pPr>
      <w:r>
        <w:rPr>
          <w:rFonts w:eastAsiaTheme="minorHAnsi"/>
          <w:color w:val="000000"/>
          <w:lang w:val="es-PE"/>
        </w:rPr>
        <w:t xml:space="preserve">LOGRO: </w:t>
      </w:r>
    </w:p>
    <w:p w14:paraId="42EC2AEE" w14:textId="66AF72FA" w:rsidR="00375EF5" w:rsidRPr="00FC6F26" w:rsidRDefault="00375EF5" w:rsidP="00375EF5">
      <w:pPr>
        <w:widowControl/>
        <w:adjustRightInd w:val="0"/>
        <w:rPr>
          <w:rFonts w:eastAsiaTheme="minorHAnsi"/>
          <w:color w:val="000000" w:themeColor="text1"/>
          <w:lang w:val="es-PE"/>
        </w:rPr>
      </w:pPr>
      <w:r w:rsidRPr="00FC6F26">
        <w:rPr>
          <w:rFonts w:eastAsiaTheme="minorHAnsi"/>
          <w:color w:val="000000" w:themeColor="text1"/>
          <w:lang w:val="es-PE"/>
        </w:rPr>
        <w:t xml:space="preserve">Elabora un informe mediante el análisis e interpretación de resultados </w:t>
      </w:r>
      <w:r w:rsidR="00CA4FC3" w:rsidRPr="00FC6F26">
        <w:rPr>
          <w:rFonts w:eastAsiaTheme="minorHAnsi"/>
          <w:color w:val="000000" w:themeColor="text1"/>
          <w:lang w:val="es-PE"/>
        </w:rPr>
        <w:t>de la evaluación psicológica aplicada al ámbito social</w:t>
      </w:r>
      <w:r w:rsidR="00FC6F26" w:rsidRPr="00FC6F26">
        <w:rPr>
          <w:rFonts w:eastAsiaTheme="minorHAnsi"/>
          <w:color w:val="000000" w:themeColor="text1"/>
          <w:lang w:val="es-PE"/>
        </w:rPr>
        <w:t>, evidenciando probidad, capacidad de análisis y objetividad</w:t>
      </w:r>
      <w:r w:rsidR="00FC6F26">
        <w:rPr>
          <w:rFonts w:eastAsiaTheme="minorHAnsi"/>
          <w:color w:val="000000" w:themeColor="text1"/>
          <w:lang w:val="es-PE"/>
        </w:rPr>
        <w:t>.</w:t>
      </w:r>
      <w:r w:rsidR="00FC6F26" w:rsidRPr="00FC6F26">
        <w:rPr>
          <w:rFonts w:eastAsiaTheme="minorHAnsi"/>
          <w:color w:val="000000" w:themeColor="text1"/>
          <w:lang w:val="es-PE"/>
        </w:rPr>
        <w:t xml:space="preserve"> </w:t>
      </w:r>
    </w:p>
    <w:p w14:paraId="7937C420" w14:textId="77777777" w:rsidR="00375EF5" w:rsidRDefault="00375EF5" w:rsidP="00375EF5">
      <w:pPr>
        <w:pStyle w:val="Ttulo3"/>
        <w:spacing w:before="56" w:line="267" w:lineRule="exact"/>
        <w:ind w:left="-426"/>
        <w:jc w:val="both"/>
        <w:rPr>
          <w:rFonts w:eastAsiaTheme="minorHAnsi"/>
          <w:color w:val="000000"/>
          <w:lang w:val="es-PE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1838"/>
        <w:gridCol w:w="992"/>
        <w:gridCol w:w="3218"/>
        <w:gridCol w:w="1744"/>
        <w:gridCol w:w="1559"/>
      </w:tblGrid>
      <w:tr w:rsidR="000B0CA7" w14:paraId="4DF858DB" w14:textId="77777777" w:rsidTr="000B0CA7">
        <w:trPr>
          <w:trHeight w:val="300"/>
        </w:trPr>
        <w:tc>
          <w:tcPr>
            <w:tcW w:w="1838" w:type="dxa"/>
            <w:vAlign w:val="center"/>
          </w:tcPr>
          <w:p w14:paraId="6B6BED65" w14:textId="77777777" w:rsidR="00375EF5" w:rsidRDefault="00375EF5" w:rsidP="001877FB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992" w:type="dxa"/>
            <w:vAlign w:val="center"/>
          </w:tcPr>
          <w:p w14:paraId="267F1994" w14:textId="77777777" w:rsidR="00375EF5" w:rsidRDefault="00375EF5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218" w:type="dxa"/>
            <w:vAlign w:val="center"/>
          </w:tcPr>
          <w:p w14:paraId="75050D2B" w14:textId="77777777" w:rsidR="00375EF5" w:rsidRDefault="00375EF5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1744" w:type="dxa"/>
            <w:vAlign w:val="center"/>
          </w:tcPr>
          <w:p w14:paraId="5DD7129F" w14:textId="77777777" w:rsidR="00375EF5" w:rsidRDefault="00375EF5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559" w:type="dxa"/>
            <w:vAlign w:val="center"/>
          </w:tcPr>
          <w:p w14:paraId="1EF23C19" w14:textId="77777777" w:rsidR="00375EF5" w:rsidRDefault="00375EF5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FD6F84" w14:paraId="78E8D02A" w14:textId="77777777" w:rsidTr="000B0CA7">
        <w:trPr>
          <w:trHeight w:val="300"/>
        </w:trPr>
        <w:tc>
          <w:tcPr>
            <w:tcW w:w="1838" w:type="dxa"/>
            <w:vMerge w:val="restart"/>
            <w:vAlign w:val="center"/>
          </w:tcPr>
          <w:p w14:paraId="4B75B83A" w14:textId="0DF5F339" w:rsidR="00FD6F84" w:rsidRDefault="00FD6F84" w:rsidP="00964C46">
            <w:pPr>
              <w:pStyle w:val="Ttulo3"/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</w:rPr>
              <w:t>Reportes de evaluación diagnóstica en el ámbito social</w:t>
            </w:r>
          </w:p>
        </w:tc>
        <w:tc>
          <w:tcPr>
            <w:tcW w:w="992" w:type="dxa"/>
            <w:vAlign w:val="center"/>
          </w:tcPr>
          <w:p w14:paraId="7E296DC5" w14:textId="7F27CE64" w:rsidR="00FD6F84" w:rsidRPr="00375EF5" w:rsidRDefault="00FD6F84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375EF5">
              <w:rPr>
                <w:rFonts w:asciiTheme="minorHAnsi" w:hAnsiTheme="minorHAnsi" w:cstheme="minorHAnsi"/>
                <w:b w:val="0"/>
                <w:bCs w:val="0"/>
              </w:rPr>
              <w:t>1</w:t>
            </w:r>
            <w:r>
              <w:rPr>
                <w:rFonts w:asciiTheme="minorHAnsi" w:hAnsiTheme="minorHAnsi" w:cstheme="minorHAnsi"/>
                <w:b w:val="0"/>
                <w:bCs w:val="0"/>
              </w:rPr>
              <w:t>3</w:t>
            </w:r>
          </w:p>
          <w:p w14:paraId="72897F6C" w14:textId="7A4F0DA7" w:rsidR="00FD6F84" w:rsidRPr="00375EF5" w:rsidRDefault="00FD6F84" w:rsidP="00375EF5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eastAsiaTheme="minorHAnsi"/>
                <w:color w:val="000000"/>
                <w:lang w:val="es-PE"/>
              </w:rPr>
              <w:t xml:space="preserve"> </w:t>
            </w:r>
          </w:p>
        </w:tc>
        <w:tc>
          <w:tcPr>
            <w:tcW w:w="3218" w:type="dxa"/>
          </w:tcPr>
          <w:p w14:paraId="5AF4B9B7" w14:textId="098724A9" w:rsidR="00FD6F84" w:rsidRPr="009B2791" w:rsidRDefault="00FC6F26" w:rsidP="00257A53">
            <w:pPr>
              <w:pStyle w:val="Ttulo3"/>
              <w:numPr>
                <w:ilvl w:val="0"/>
                <w:numId w:val="28"/>
              </w:numPr>
              <w:ind w:left="174" w:hanging="174"/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</w:pPr>
            <w:r>
              <w:rPr>
                <w:rFonts w:eastAsiaTheme="minorHAnsi"/>
                <w:b w:val="0"/>
                <w:bCs w:val="0"/>
                <w:color w:val="000000" w:themeColor="text1"/>
              </w:rPr>
              <w:t>Describe</w:t>
            </w:r>
            <w:r w:rsidR="00FD6F84">
              <w:rPr>
                <w:rFonts w:eastAsiaTheme="minorHAnsi"/>
                <w:b w:val="0"/>
                <w:bCs w:val="0"/>
                <w:color w:val="000000" w:themeColor="text1"/>
              </w:rPr>
              <w:t xml:space="preserve"> el contexto social, ambiental y cultural.</w:t>
            </w:r>
          </w:p>
          <w:p w14:paraId="3FD60822" w14:textId="77777777" w:rsidR="00FD6F84" w:rsidRDefault="00FD6F84" w:rsidP="00257A53">
            <w:pPr>
              <w:pStyle w:val="Ttulo3"/>
              <w:numPr>
                <w:ilvl w:val="0"/>
                <w:numId w:val="28"/>
              </w:numPr>
              <w:ind w:left="174" w:hanging="174"/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</w:pPr>
            <w:r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  <w:t>Analiza las características socio-ambientales registradas durante la observación del entorno</w:t>
            </w:r>
            <w:r w:rsidR="00FC6F26"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  <w:t>.</w:t>
            </w:r>
          </w:p>
          <w:p w14:paraId="1FEA3451" w14:textId="5E214F73" w:rsidR="00FC6F26" w:rsidRPr="00257A53" w:rsidRDefault="00FC6F26" w:rsidP="00FC6F26">
            <w:pPr>
              <w:pStyle w:val="Ttulo3"/>
              <w:ind w:left="174"/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</w:pPr>
            <w:r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  <w:t>(Investigación)</w:t>
            </w:r>
          </w:p>
        </w:tc>
        <w:tc>
          <w:tcPr>
            <w:tcW w:w="1744" w:type="dxa"/>
            <w:vAlign w:val="center"/>
          </w:tcPr>
          <w:p w14:paraId="76E5D86C" w14:textId="503B1750" w:rsidR="00FD6F84" w:rsidRPr="00FD6F84" w:rsidRDefault="00FD6F84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FD6F8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Avance de reporte</w:t>
            </w:r>
          </w:p>
        </w:tc>
        <w:tc>
          <w:tcPr>
            <w:tcW w:w="1559" w:type="dxa"/>
            <w:vMerge w:val="restart"/>
            <w:vAlign w:val="center"/>
          </w:tcPr>
          <w:p w14:paraId="6AAC8EA2" w14:textId="7EB1C4A9" w:rsidR="00FD6F84" w:rsidRDefault="00FD6F84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Reporte final de la evaluación psicológica en el ámbito social.</w:t>
            </w:r>
          </w:p>
        </w:tc>
      </w:tr>
      <w:tr w:rsidR="00FD6F84" w14:paraId="4FE4F67A" w14:textId="77777777" w:rsidTr="000B0CA7">
        <w:trPr>
          <w:trHeight w:val="300"/>
        </w:trPr>
        <w:tc>
          <w:tcPr>
            <w:tcW w:w="1838" w:type="dxa"/>
            <w:vMerge/>
            <w:vAlign w:val="center"/>
          </w:tcPr>
          <w:p w14:paraId="1686CA01" w14:textId="77777777" w:rsidR="00FD6F84" w:rsidRDefault="00FD6F84" w:rsidP="001877FB">
            <w:pPr>
              <w:pStyle w:val="Ttulo3"/>
              <w:ind w:left="180"/>
              <w:jc w:val="center"/>
              <w:rPr>
                <w:rFonts w:eastAsiaTheme="minorHAnsi"/>
                <w:color w:val="000000"/>
                <w:lang w:val="es-PE"/>
              </w:rPr>
            </w:pPr>
          </w:p>
        </w:tc>
        <w:tc>
          <w:tcPr>
            <w:tcW w:w="992" w:type="dxa"/>
            <w:vAlign w:val="center"/>
          </w:tcPr>
          <w:p w14:paraId="4C004DD2" w14:textId="0E8FA600" w:rsidR="00FD6F84" w:rsidRPr="00257A53" w:rsidRDefault="00FD6F84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257A53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14</w:t>
            </w:r>
          </w:p>
          <w:p w14:paraId="7EAE8F76" w14:textId="03B63E39" w:rsidR="00FD6F84" w:rsidRPr="00257A53" w:rsidRDefault="00FD6F84" w:rsidP="008124D9">
            <w:pPr>
              <w:adjustRightInd w:val="0"/>
              <w:rPr>
                <w:rFonts w:eastAsiaTheme="minorHAnsi"/>
                <w:color w:val="000000" w:themeColor="text1"/>
                <w:lang w:val="es-PE"/>
              </w:rPr>
            </w:pPr>
          </w:p>
        </w:tc>
        <w:tc>
          <w:tcPr>
            <w:tcW w:w="3218" w:type="dxa"/>
          </w:tcPr>
          <w:p w14:paraId="13A46166" w14:textId="12E06AF7" w:rsidR="00FD6F84" w:rsidRDefault="00FD6F84" w:rsidP="00257A53">
            <w:pPr>
              <w:pStyle w:val="Ttulo3"/>
              <w:numPr>
                <w:ilvl w:val="0"/>
                <w:numId w:val="28"/>
              </w:numPr>
              <w:ind w:left="174" w:hanging="174"/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</w:pPr>
            <w:r>
              <w:rPr>
                <w:rFonts w:eastAsiaTheme="minorHAnsi"/>
                <w:b w:val="0"/>
                <w:bCs w:val="0"/>
                <w:color w:val="000000" w:themeColor="text1"/>
              </w:rPr>
              <w:t>Redacta el informe, desde los aspectos individuales y colectivos (interacciones intergrupales).</w:t>
            </w:r>
            <w:r w:rsidRPr="00257A53"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  <w:t xml:space="preserve"> </w:t>
            </w:r>
          </w:p>
          <w:p w14:paraId="5CB2C6AE" w14:textId="77777777" w:rsidR="00FD6F84" w:rsidRDefault="00FD6F84" w:rsidP="00257A53">
            <w:pPr>
              <w:pStyle w:val="Ttulo3"/>
              <w:numPr>
                <w:ilvl w:val="0"/>
                <w:numId w:val="28"/>
              </w:numPr>
              <w:ind w:left="174" w:hanging="174"/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</w:pPr>
            <w:r w:rsidRPr="00257A53"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  <w:t xml:space="preserve"> </w:t>
            </w:r>
            <w:r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  <w:t>Analiza la información individual y colectiva obtenida de las entrevistas individuales y grupales.</w:t>
            </w:r>
          </w:p>
          <w:p w14:paraId="09C292CA" w14:textId="64324F9A" w:rsidR="00FC6F26" w:rsidRPr="00257A53" w:rsidRDefault="00FC6F26" w:rsidP="00FC6F26">
            <w:pPr>
              <w:pStyle w:val="Ttulo3"/>
              <w:ind w:left="174"/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</w:pPr>
            <w:r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  <w:t>(Investigación)</w:t>
            </w:r>
          </w:p>
        </w:tc>
        <w:tc>
          <w:tcPr>
            <w:tcW w:w="1744" w:type="dxa"/>
            <w:vAlign w:val="center"/>
          </w:tcPr>
          <w:p w14:paraId="0885F8AC" w14:textId="7C888D54" w:rsidR="00FD6F84" w:rsidRPr="00FD6F84" w:rsidRDefault="00FD6F84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FD6F8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Avance de reporte</w:t>
            </w:r>
          </w:p>
        </w:tc>
        <w:tc>
          <w:tcPr>
            <w:tcW w:w="1559" w:type="dxa"/>
            <w:vMerge/>
            <w:vAlign w:val="center"/>
          </w:tcPr>
          <w:p w14:paraId="16A1952F" w14:textId="77777777" w:rsidR="00FD6F84" w:rsidRDefault="00FD6F84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FD6F84" w14:paraId="10A8CC40" w14:textId="77777777" w:rsidTr="000B0CA7">
        <w:trPr>
          <w:trHeight w:val="300"/>
        </w:trPr>
        <w:tc>
          <w:tcPr>
            <w:tcW w:w="1838" w:type="dxa"/>
            <w:vMerge/>
            <w:vAlign w:val="center"/>
          </w:tcPr>
          <w:p w14:paraId="1DD08E53" w14:textId="77777777" w:rsidR="00FD6F84" w:rsidRDefault="00FD6F84" w:rsidP="001877FB">
            <w:pPr>
              <w:pStyle w:val="Ttulo3"/>
              <w:ind w:left="180"/>
              <w:jc w:val="center"/>
              <w:rPr>
                <w:rFonts w:eastAsiaTheme="minorHAnsi"/>
                <w:color w:val="000000"/>
                <w:lang w:val="es-PE"/>
              </w:rPr>
            </w:pPr>
          </w:p>
        </w:tc>
        <w:tc>
          <w:tcPr>
            <w:tcW w:w="992" w:type="dxa"/>
            <w:vAlign w:val="center"/>
          </w:tcPr>
          <w:p w14:paraId="64F0BE1F" w14:textId="37E00526" w:rsidR="00FD6F84" w:rsidRPr="00257A53" w:rsidRDefault="00FD6F84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257A53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15</w:t>
            </w:r>
          </w:p>
          <w:p w14:paraId="317C6FEA" w14:textId="0C3FCD48" w:rsidR="00FD6F84" w:rsidRPr="00257A53" w:rsidRDefault="00FD6F84" w:rsidP="001877F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</w:p>
        </w:tc>
        <w:tc>
          <w:tcPr>
            <w:tcW w:w="3218" w:type="dxa"/>
          </w:tcPr>
          <w:p w14:paraId="0EFC5C64" w14:textId="77777777" w:rsidR="00FD6F84" w:rsidRDefault="00FD6F84" w:rsidP="00257A53">
            <w:pPr>
              <w:pStyle w:val="Ttulo3"/>
              <w:numPr>
                <w:ilvl w:val="0"/>
                <w:numId w:val="28"/>
              </w:numPr>
              <w:ind w:left="174" w:hanging="174"/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</w:pPr>
            <w:r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  <w:t>Reporta las características de validez y confiabilidad de los instrumentos empleados, así como los procedimeintos y los aspectos éticos considerados.</w:t>
            </w:r>
          </w:p>
          <w:p w14:paraId="0DDE3349" w14:textId="5C9BF1F6" w:rsidR="00FC6F26" w:rsidRPr="00257A53" w:rsidRDefault="00FC6F26" w:rsidP="00257A53">
            <w:pPr>
              <w:pStyle w:val="Ttulo3"/>
              <w:numPr>
                <w:ilvl w:val="0"/>
                <w:numId w:val="28"/>
              </w:numPr>
              <w:ind w:left="174" w:hanging="174"/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</w:pPr>
            <w:r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  <w:t>(Investigación)</w:t>
            </w:r>
          </w:p>
        </w:tc>
        <w:tc>
          <w:tcPr>
            <w:tcW w:w="1744" w:type="dxa"/>
            <w:vAlign w:val="center"/>
          </w:tcPr>
          <w:p w14:paraId="206231BE" w14:textId="7F01EED5" w:rsidR="00FD6F84" w:rsidRPr="00FD6F84" w:rsidRDefault="00FD6F84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FD6F8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Avance de reporte</w:t>
            </w:r>
          </w:p>
        </w:tc>
        <w:tc>
          <w:tcPr>
            <w:tcW w:w="1559" w:type="dxa"/>
            <w:vMerge/>
            <w:vAlign w:val="center"/>
          </w:tcPr>
          <w:p w14:paraId="721AFEAB" w14:textId="77777777" w:rsidR="00FD6F84" w:rsidRDefault="00FD6F84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FD6F84" w14:paraId="3D273E00" w14:textId="77777777" w:rsidTr="000B0CA7">
        <w:trPr>
          <w:trHeight w:val="300"/>
        </w:trPr>
        <w:tc>
          <w:tcPr>
            <w:tcW w:w="1838" w:type="dxa"/>
            <w:vMerge/>
            <w:vAlign w:val="center"/>
          </w:tcPr>
          <w:p w14:paraId="36B07CE8" w14:textId="77777777" w:rsidR="00FD6F84" w:rsidRDefault="00FD6F84" w:rsidP="001877FB">
            <w:pPr>
              <w:pStyle w:val="Ttulo3"/>
              <w:ind w:left="180"/>
              <w:jc w:val="center"/>
              <w:rPr>
                <w:rFonts w:eastAsiaTheme="minorHAnsi"/>
                <w:color w:val="000000"/>
                <w:lang w:val="es-PE"/>
              </w:rPr>
            </w:pPr>
          </w:p>
        </w:tc>
        <w:tc>
          <w:tcPr>
            <w:tcW w:w="992" w:type="dxa"/>
            <w:vAlign w:val="center"/>
          </w:tcPr>
          <w:p w14:paraId="2BB498F7" w14:textId="283250A8" w:rsidR="00FD6F84" w:rsidRPr="00257A53" w:rsidRDefault="00FD6F84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Cambria" w:eastAsiaTheme="minorHAnsi" w:hAnsi="Cambria" w:cs="Cambria"/>
                <w:b w:val="0"/>
                <w:bCs w:val="0"/>
                <w:color w:val="000000" w:themeColor="text1"/>
                <w:lang w:val="es-PE"/>
              </w:rPr>
            </w:pPr>
            <w:r w:rsidRPr="00257A53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16</w:t>
            </w:r>
          </w:p>
          <w:p w14:paraId="4A5CF68D" w14:textId="1A1B3714" w:rsidR="00FD6F84" w:rsidRPr="00257A53" w:rsidRDefault="00FD6F84" w:rsidP="001877FB">
            <w:pPr>
              <w:adjustRightInd w:val="0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3218" w:type="dxa"/>
          </w:tcPr>
          <w:p w14:paraId="6B6B4940" w14:textId="337C844C" w:rsidR="00FD6F84" w:rsidRPr="00257A53" w:rsidRDefault="00FD6F84" w:rsidP="00257A53">
            <w:pPr>
              <w:pStyle w:val="Ttulo3"/>
              <w:numPr>
                <w:ilvl w:val="0"/>
                <w:numId w:val="28"/>
              </w:numPr>
              <w:ind w:left="174" w:hanging="174"/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</w:pPr>
            <w:r>
              <w:rPr>
                <w:rFonts w:eastAsiaTheme="minorHAnsi"/>
                <w:b w:val="0"/>
                <w:bCs w:val="0"/>
                <w:color w:val="000000" w:themeColor="text1"/>
                <w:lang w:val="es-PE"/>
              </w:rPr>
              <w:t>Sustenta los hallazgos encontrados.</w:t>
            </w:r>
          </w:p>
        </w:tc>
        <w:tc>
          <w:tcPr>
            <w:tcW w:w="1744" w:type="dxa"/>
            <w:vAlign w:val="center"/>
          </w:tcPr>
          <w:p w14:paraId="0DE607C7" w14:textId="5DF88965" w:rsidR="00FD6F84" w:rsidRPr="00FD6F84" w:rsidRDefault="00FD6F84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FD6F84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Reporte finalizado</w:t>
            </w:r>
          </w:p>
        </w:tc>
        <w:tc>
          <w:tcPr>
            <w:tcW w:w="1559" w:type="dxa"/>
            <w:vMerge/>
            <w:vAlign w:val="center"/>
          </w:tcPr>
          <w:p w14:paraId="4CC50395" w14:textId="77777777" w:rsidR="00FD6F84" w:rsidRDefault="00FD6F84" w:rsidP="001877F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04B33E00" w14:textId="77777777" w:rsidR="001765BE" w:rsidRPr="000666FB" w:rsidRDefault="001765BE" w:rsidP="001765BE">
      <w:pPr>
        <w:spacing w:before="6"/>
        <w:jc w:val="both"/>
        <w:rPr>
          <w:rFonts w:asciiTheme="minorHAnsi" w:hAnsiTheme="minorHAnsi" w:cstheme="minorHAnsi"/>
        </w:rPr>
      </w:pPr>
      <w:bookmarkStart w:id="1" w:name="_Hlk119245678"/>
      <w:bookmarkStart w:id="2" w:name="_Hlk160564791"/>
    </w:p>
    <w:p w14:paraId="6B5E4A8F" w14:textId="77777777" w:rsidR="001765BE" w:rsidRPr="00602F9D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463" w:hanging="889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METODOLOGÍA</w:t>
      </w:r>
    </w:p>
    <w:p w14:paraId="2DFB0EE3" w14:textId="200982F8" w:rsidR="001765BE" w:rsidRDefault="001765BE" w:rsidP="00633232">
      <w:pPr>
        <w:spacing w:before="2" w:after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asignatura se desarrolla bajo una metodología activo-participativa, centrad</w:t>
      </w:r>
      <w:r w:rsidR="00633232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 xml:space="preserve"> en el estudiante, de desarrollo de habilidades,</w:t>
      </w:r>
      <w:r w:rsidRPr="000666FB">
        <w:rPr>
          <w:rFonts w:asciiTheme="minorHAnsi" w:hAnsiTheme="minorHAnsi" w:cstheme="minorHAnsi"/>
        </w:rPr>
        <w:t xml:space="preserve"> la formación de actitudes</w:t>
      </w:r>
      <w:r>
        <w:rPr>
          <w:rFonts w:asciiTheme="minorHAnsi" w:hAnsiTheme="minorHAnsi" w:cstheme="minorHAnsi"/>
        </w:rPr>
        <w:t xml:space="preserve"> y la adquisición de </w:t>
      </w:r>
      <w:r w:rsidRPr="000666FB">
        <w:rPr>
          <w:rFonts w:asciiTheme="minorHAnsi" w:hAnsiTheme="minorHAnsi" w:cstheme="minorHAnsi"/>
        </w:rPr>
        <w:t xml:space="preserve">los conocimientos </w:t>
      </w:r>
      <w:r>
        <w:rPr>
          <w:rFonts w:asciiTheme="minorHAnsi" w:hAnsiTheme="minorHAnsi" w:cstheme="minorHAnsi"/>
        </w:rPr>
        <w:t xml:space="preserve">a través del </w:t>
      </w:r>
      <w:r w:rsidRPr="000666FB">
        <w:rPr>
          <w:rFonts w:asciiTheme="minorHAnsi" w:hAnsiTheme="minorHAnsi" w:cstheme="minorHAnsi"/>
        </w:rPr>
        <w:t>trabajo cooperativo</w:t>
      </w:r>
      <w:r w:rsidR="00633232">
        <w:rPr>
          <w:rFonts w:asciiTheme="minorHAnsi" w:hAnsiTheme="minorHAnsi" w:cstheme="minorHAnsi"/>
        </w:rPr>
        <w:t xml:space="preserve"> y </w:t>
      </w:r>
      <w:r>
        <w:rPr>
          <w:rFonts w:asciiTheme="minorHAnsi" w:hAnsiTheme="minorHAnsi" w:cstheme="minorHAnsi"/>
        </w:rPr>
        <w:t>el aprendizaje basado en proyectos.</w:t>
      </w:r>
    </w:p>
    <w:p w14:paraId="1376D8F5" w14:textId="77777777" w:rsidR="001765BE" w:rsidRDefault="001765BE" w:rsidP="00633232">
      <w:pPr>
        <w:spacing w:before="2" w:after="240"/>
        <w:jc w:val="both"/>
        <w:rPr>
          <w:rFonts w:asciiTheme="minorHAnsi" w:hAnsiTheme="minorHAnsi" w:cstheme="minorHAnsi"/>
        </w:rPr>
      </w:pPr>
      <w:r w:rsidRPr="00F120B2">
        <w:rPr>
          <w:rFonts w:asciiTheme="minorHAnsi" w:hAnsiTheme="minorHAnsi" w:cstheme="minorHAnsi"/>
        </w:rPr>
        <w:t>El estudiante, usando su conocimiento previo, llevará a cabo actividades de aprendizaje supervisadas y autónomas de manera grupal o individual que lo conducirán a la obtención de l</w:t>
      </w:r>
      <w:r>
        <w:rPr>
          <w:rFonts w:asciiTheme="minorHAnsi" w:hAnsiTheme="minorHAnsi" w:cstheme="minorHAnsi"/>
        </w:rPr>
        <w:t xml:space="preserve">os logros de aprendizaje </w:t>
      </w:r>
      <w:r w:rsidRPr="00F120B2">
        <w:rPr>
          <w:rFonts w:asciiTheme="minorHAnsi" w:hAnsiTheme="minorHAnsi" w:cstheme="minorHAnsi"/>
        </w:rPr>
        <w:t>plantead</w:t>
      </w:r>
      <w:r>
        <w:rPr>
          <w:rFonts w:asciiTheme="minorHAnsi" w:hAnsiTheme="minorHAnsi" w:cstheme="minorHAnsi"/>
        </w:rPr>
        <w:t>o</w:t>
      </w:r>
      <w:r w:rsidRPr="00F120B2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 xml:space="preserve"> para lo cual empleará las estrategias de aprendizaje pertinentes.</w:t>
      </w:r>
    </w:p>
    <w:p w14:paraId="516DF536" w14:textId="57E23B78" w:rsidR="001765BE" w:rsidRDefault="001765BE" w:rsidP="00633232">
      <w:pPr>
        <w:spacing w:before="2" w:after="240"/>
        <w:jc w:val="both"/>
        <w:rPr>
          <w:rFonts w:asciiTheme="minorHAnsi" w:hAnsiTheme="minorHAnsi" w:cstheme="minorHAnsi"/>
        </w:rPr>
      </w:pPr>
      <w:r w:rsidRPr="00F120B2">
        <w:rPr>
          <w:rFonts w:asciiTheme="minorHAnsi" w:hAnsiTheme="minorHAnsi" w:cstheme="minorHAnsi"/>
        </w:rPr>
        <w:t xml:space="preserve">El rol del docente </w:t>
      </w:r>
      <w:r>
        <w:rPr>
          <w:rFonts w:asciiTheme="minorHAnsi" w:hAnsiTheme="minorHAnsi" w:cstheme="minorHAnsi"/>
        </w:rPr>
        <w:t>buscará</w:t>
      </w:r>
      <w:r w:rsidRPr="00F120B2">
        <w:rPr>
          <w:rFonts w:asciiTheme="minorHAnsi" w:hAnsiTheme="minorHAnsi" w:cstheme="minorHAnsi"/>
        </w:rPr>
        <w:t xml:space="preserve"> orientar y favorecer el proceso de aprendizaje autónomo de</w:t>
      </w:r>
      <w:r>
        <w:rPr>
          <w:rFonts w:asciiTheme="minorHAnsi" w:hAnsiTheme="minorHAnsi" w:cstheme="minorHAnsi"/>
        </w:rPr>
        <w:t xml:space="preserve"> los estudiantes </w:t>
      </w:r>
      <w:r w:rsidRPr="00F120B2">
        <w:rPr>
          <w:rFonts w:asciiTheme="minorHAnsi" w:hAnsiTheme="minorHAnsi" w:cstheme="minorHAnsi"/>
        </w:rPr>
        <w:t xml:space="preserve">a través </w:t>
      </w:r>
      <w:r>
        <w:rPr>
          <w:rFonts w:asciiTheme="minorHAnsi" w:hAnsiTheme="minorHAnsi" w:cstheme="minorHAnsi"/>
        </w:rPr>
        <w:t xml:space="preserve">del uso de diversas estrategias, medios y materiales didácticos que promuevan la motivación, la actitud reflexiva </w:t>
      </w:r>
      <w:r w:rsidRPr="000666FB">
        <w:rPr>
          <w:rFonts w:asciiTheme="minorHAnsi" w:hAnsiTheme="minorHAnsi" w:cstheme="minorHAnsi"/>
        </w:rPr>
        <w:t>y el desarrollo del pensamiento creativo y crítico</w:t>
      </w:r>
      <w:r>
        <w:rPr>
          <w:rFonts w:asciiTheme="minorHAnsi" w:hAnsiTheme="minorHAnsi" w:cstheme="minorHAnsi"/>
        </w:rPr>
        <w:t xml:space="preserve"> poniendo énfasis en el uso de las tecnologías de la información y la comunicación </w:t>
      </w:r>
    </w:p>
    <w:p w14:paraId="0264FA07" w14:textId="77777777" w:rsidR="001765BE" w:rsidRPr="00F120B2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76D8971C" w14:textId="77777777" w:rsidR="001765BE" w:rsidRPr="00602F9D" w:rsidRDefault="001765BE" w:rsidP="001765BE">
      <w:pPr>
        <w:pStyle w:val="Ttulo3"/>
        <w:numPr>
          <w:ilvl w:val="0"/>
          <w:numId w:val="8"/>
        </w:numPr>
        <w:tabs>
          <w:tab w:val="left" w:pos="1"/>
        </w:tabs>
        <w:spacing w:before="57"/>
        <w:ind w:left="426" w:hanging="85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EVALUACIÓN</w:t>
      </w:r>
    </w:p>
    <w:p w14:paraId="6E2A12B2" w14:textId="77777777" w:rsidR="001765BE" w:rsidRDefault="001765BE" w:rsidP="00633232">
      <w:pPr>
        <w:spacing w:before="2" w:after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</w:t>
      </w:r>
      <w:r w:rsidRPr="00D423B0">
        <w:rPr>
          <w:rFonts w:asciiTheme="minorHAnsi" w:hAnsiTheme="minorHAnsi" w:cstheme="minorHAnsi"/>
        </w:rPr>
        <w:t>s permanente</w:t>
      </w:r>
      <w:r>
        <w:rPr>
          <w:rFonts w:asciiTheme="minorHAnsi" w:hAnsiTheme="minorHAnsi" w:cstheme="minorHAnsi"/>
        </w:rPr>
        <w:t xml:space="preserve"> a través de etapas diagnostica, al inicio, formativa durante el proceso de enseñanza aprendizaje y sumativa al final del desarrollo de la asignatura.</w:t>
      </w:r>
    </w:p>
    <w:p w14:paraId="5F1C1B71" w14:textId="77777777" w:rsidR="001765BE" w:rsidRDefault="001765BE" w:rsidP="00633232">
      <w:pPr>
        <w:spacing w:before="2" w:after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5455A3BA" w14:textId="77777777" w:rsidR="001765BE" w:rsidRDefault="001765BE" w:rsidP="00633232">
      <w:pPr>
        <w:spacing w:before="2" w:after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Es progresiva dado que se ira identificando niveles de logros de aprendizaje y sus respectivos productos al final del desarrollo del tema, cada unidad y al final de la asignatura.</w:t>
      </w:r>
    </w:p>
    <w:p w14:paraId="74770310" w14:textId="77777777" w:rsidR="001765BE" w:rsidRDefault="001765BE" w:rsidP="00633232">
      <w:pPr>
        <w:spacing w:before="2" w:after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calificación del proceso de evaluación se reportará a la escuela profesional de acuerdo con el cronograma de actividades académicas de la universidad en la sesión 8 (evaluación parcial) y en la sesión 16 (evaluación final)</w:t>
      </w:r>
    </w:p>
    <w:p w14:paraId="14BD7D9E" w14:textId="77777777" w:rsidR="001765BE" w:rsidRDefault="001765BE" w:rsidP="00633232">
      <w:pPr>
        <w:spacing w:before="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 le asignará a cada estudiante una calificación bajo el sistema vigesimal (1 al 20) debiendo </w:t>
      </w:r>
      <w:r w:rsidRPr="00C836F3">
        <w:rPr>
          <w:rFonts w:asciiTheme="minorHAnsi" w:hAnsiTheme="minorHAnsi" w:cstheme="minorHAnsi"/>
        </w:rPr>
        <w:t>registrar un mínimo de 70 % de asistencia a clases</w:t>
      </w:r>
      <w:r>
        <w:rPr>
          <w:rFonts w:asciiTheme="minorHAnsi" w:hAnsiTheme="minorHAnsi" w:cstheme="minorHAnsi"/>
        </w:rPr>
        <w:t>, l</w:t>
      </w:r>
      <w:r w:rsidRPr="00C836F3">
        <w:rPr>
          <w:rFonts w:asciiTheme="minorHAnsi" w:hAnsiTheme="minorHAnsi" w:cstheme="minorHAnsi"/>
        </w:rPr>
        <w:t>a nota mínima aprobatoria es once (11)</w:t>
      </w:r>
      <w:r>
        <w:rPr>
          <w:rFonts w:asciiTheme="minorHAnsi" w:hAnsiTheme="minorHAnsi" w:cstheme="minorHAnsi"/>
        </w:rPr>
        <w:t xml:space="preserve"> y e</w:t>
      </w:r>
      <w:r w:rsidRPr="00C836F3">
        <w:rPr>
          <w:rFonts w:asciiTheme="minorHAnsi" w:hAnsiTheme="minorHAnsi" w:cstheme="minorHAnsi"/>
        </w:rPr>
        <w:t>l medio punto (0.5) es a favor del estudiante en el promedio final</w:t>
      </w:r>
      <w:r>
        <w:rPr>
          <w:rFonts w:asciiTheme="minorHAnsi" w:hAnsiTheme="minorHAnsi" w:cstheme="minorHAnsi"/>
        </w:rPr>
        <w:t xml:space="preserve">. Para ello se tomará en cuenta los siguientes criterios y pesos </w:t>
      </w:r>
    </w:p>
    <w:p w14:paraId="4488D32A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066D51ED" w14:textId="77777777" w:rsidR="00633232" w:rsidRDefault="00633232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"/>
        <w:gridCol w:w="2040"/>
        <w:gridCol w:w="900"/>
        <w:gridCol w:w="3116"/>
        <w:gridCol w:w="1124"/>
      </w:tblGrid>
      <w:tr w:rsidR="001765BE" w14:paraId="6C07C1C7" w14:textId="77777777" w:rsidTr="00CE2C96">
        <w:trPr>
          <w:gridAfter w:val="1"/>
          <w:wAfter w:w="1124" w:type="dxa"/>
          <w:jc w:val="center"/>
        </w:trPr>
        <w:tc>
          <w:tcPr>
            <w:tcW w:w="318" w:type="dxa"/>
          </w:tcPr>
          <w:p w14:paraId="5019D803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040" w:type="dxa"/>
            <w:vAlign w:val="center"/>
          </w:tcPr>
          <w:p w14:paraId="0A80B832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56417DA1">
              <w:rPr>
                <w:rFonts w:asciiTheme="minorHAnsi" w:hAnsiTheme="minorHAnsi" w:cstheme="minorBidi"/>
                <w:b/>
                <w:bCs/>
              </w:rPr>
              <w:t>EVALUACIÓN</w:t>
            </w:r>
          </w:p>
        </w:tc>
        <w:tc>
          <w:tcPr>
            <w:tcW w:w="900" w:type="dxa"/>
            <w:vAlign w:val="center"/>
          </w:tcPr>
          <w:p w14:paraId="0727061F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CÓDIGO</w:t>
            </w:r>
          </w:p>
        </w:tc>
        <w:tc>
          <w:tcPr>
            <w:tcW w:w="3116" w:type="dxa"/>
            <w:vAlign w:val="center"/>
          </w:tcPr>
          <w:p w14:paraId="7F229053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CRITERIOS POR EVALUAR DEL LOGRO DE APRENDIZAJE</w:t>
            </w:r>
          </w:p>
        </w:tc>
      </w:tr>
      <w:tr w:rsidR="001765BE" w14:paraId="1A386A44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00A1D26D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5B125F10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PRIMERA </w:t>
            </w:r>
            <w:r w:rsidRPr="56417DA1">
              <w:rPr>
                <w:rFonts w:asciiTheme="minorHAnsi" w:hAnsiTheme="minorHAnsi" w:cstheme="minorBidi"/>
              </w:rPr>
              <w:t>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6AD5BCE2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EP1</w:t>
            </w:r>
          </w:p>
        </w:tc>
        <w:tc>
          <w:tcPr>
            <w:tcW w:w="3116" w:type="dxa"/>
            <w:vMerge w:val="restart"/>
          </w:tcPr>
          <w:p w14:paraId="24BC07C4" w14:textId="77777777" w:rsidR="001765BE" w:rsidRPr="00451F97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451F97">
              <w:rPr>
                <w:rFonts w:asciiTheme="minorHAnsi" w:hAnsiTheme="minorHAnsi" w:cstheme="minorHAnsi"/>
              </w:rPr>
              <w:t xml:space="preserve">Actividades conceptuales, </w:t>
            </w:r>
            <w:r>
              <w:rPr>
                <w:rFonts w:asciiTheme="minorHAnsi" w:hAnsiTheme="minorHAnsi" w:cstheme="minorHAnsi"/>
              </w:rPr>
              <w:t>p</w:t>
            </w:r>
            <w:r w:rsidRPr="00451F97">
              <w:rPr>
                <w:rFonts w:asciiTheme="minorHAnsi" w:hAnsiTheme="minorHAnsi" w:cstheme="minorHAnsi"/>
              </w:rPr>
              <w:t>rocedimental</w:t>
            </w:r>
            <w:r>
              <w:rPr>
                <w:rFonts w:asciiTheme="minorHAnsi" w:hAnsiTheme="minorHAnsi" w:cstheme="minorHAnsi"/>
              </w:rPr>
              <w:t>es</w:t>
            </w:r>
            <w:r w:rsidRPr="00451F97">
              <w:rPr>
                <w:rFonts w:asciiTheme="minorHAnsi" w:hAnsiTheme="minorHAnsi" w:cstheme="minorHAnsi"/>
              </w:rPr>
              <w:t xml:space="preserve"> y </w:t>
            </w:r>
            <w:r>
              <w:rPr>
                <w:rFonts w:asciiTheme="minorHAnsi" w:hAnsiTheme="minorHAnsi" w:cstheme="minorHAnsi"/>
              </w:rPr>
              <w:t>a</w:t>
            </w:r>
            <w:r w:rsidRPr="00451F97">
              <w:rPr>
                <w:rFonts w:asciiTheme="minorHAnsi" w:hAnsiTheme="minorHAnsi" w:cstheme="minorHAnsi"/>
              </w:rPr>
              <w:t>ctitudinal</w:t>
            </w:r>
            <w:r>
              <w:rPr>
                <w:rFonts w:asciiTheme="minorHAnsi" w:hAnsiTheme="minorHAnsi" w:cstheme="minorHAnsi"/>
              </w:rPr>
              <w:t>es</w:t>
            </w:r>
            <w:r w:rsidRPr="00451F97">
              <w:rPr>
                <w:rFonts w:asciiTheme="minorHAnsi" w:hAnsiTheme="minorHAnsi" w:cstheme="minorHAnsi"/>
              </w:rPr>
              <w:t xml:space="preserve">, así como las de investigación, responsabilidad social y desarrollo personal según la naturaleza de la asignatura </w:t>
            </w:r>
          </w:p>
        </w:tc>
        <w:tc>
          <w:tcPr>
            <w:tcW w:w="1124" w:type="dxa"/>
            <w:vMerge w:val="restart"/>
            <w:vAlign w:val="center"/>
          </w:tcPr>
          <w:p w14:paraId="5C829FC7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</w:tr>
      <w:tr w:rsidR="001765BE" w14:paraId="493DC6C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0151656F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2AAD05A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4ABF9A16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338713F9" w14:textId="77777777" w:rsidR="001765BE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60160EAC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14:paraId="19F44834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6200C35F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5253FAF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AD08FD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2E2AA2A4" w14:textId="77777777" w:rsidR="001765BE" w:rsidRPr="00324041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34AE3356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14:paraId="26A6508E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4B82C430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72AD4259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SEGUNDA </w:t>
            </w:r>
            <w:r w:rsidRPr="56417DA1">
              <w:rPr>
                <w:rFonts w:asciiTheme="minorHAnsi" w:hAnsiTheme="minorHAnsi" w:cstheme="minorBidi"/>
              </w:rPr>
              <w:t xml:space="preserve">EVALUACIÓN </w:t>
            </w:r>
            <w:r>
              <w:rPr>
                <w:rFonts w:asciiTheme="minorHAnsi" w:hAnsiTheme="minorHAnsi" w:cstheme="minorBidi"/>
              </w:rPr>
              <w:t>PARCIAL</w:t>
            </w:r>
          </w:p>
        </w:tc>
        <w:tc>
          <w:tcPr>
            <w:tcW w:w="900" w:type="dxa"/>
            <w:vMerge w:val="restart"/>
            <w:vAlign w:val="center"/>
          </w:tcPr>
          <w:p w14:paraId="7BD73329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EP2</w:t>
            </w:r>
          </w:p>
        </w:tc>
        <w:tc>
          <w:tcPr>
            <w:tcW w:w="3116" w:type="dxa"/>
            <w:vMerge w:val="restart"/>
          </w:tcPr>
          <w:p w14:paraId="09D29C37" w14:textId="77777777" w:rsidR="001765BE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726234">
              <w:t>Actividades conceptuales, procedimentales y actitudinales, así como las de investigación, responsabilidad social y desarrollo personal según la naturaleza de la asignatura</w:t>
            </w:r>
          </w:p>
        </w:tc>
        <w:tc>
          <w:tcPr>
            <w:tcW w:w="1124" w:type="dxa"/>
            <w:vMerge w:val="restart"/>
            <w:vAlign w:val="center"/>
          </w:tcPr>
          <w:p w14:paraId="6FBFA83E" w14:textId="77777777" w:rsidR="001765BE" w:rsidRDefault="001765BE" w:rsidP="00CE2C96">
            <w:pPr>
              <w:spacing w:before="3"/>
              <w:jc w:val="center"/>
            </w:pPr>
            <w:r>
              <w:t>30</w:t>
            </w:r>
          </w:p>
        </w:tc>
      </w:tr>
      <w:tr w:rsidR="001765BE" w14:paraId="675CFDBE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556D1F2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565093D3" w14:textId="77777777" w:rsidR="001765BE" w:rsidRPr="00290606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6C43E722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406E942" w14:textId="77777777" w:rsidR="001765BE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182F3DA7" w14:textId="77777777" w:rsidR="001765BE" w:rsidRPr="00ED078F" w:rsidRDefault="001765BE" w:rsidP="00CE2C96">
            <w:pPr>
              <w:spacing w:before="3"/>
              <w:jc w:val="center"/>
            </w:pPr>
          </w:p>
        </w:tc>
      </w:tr>
      <w:tr w:rsidR="001765BE" w14:paraId="68787D6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757F4633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2EB50D1D" w14:textId="77777777" w:rsidR="001765BE" w:rsidRPr="00290606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2C4CB4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2B84AE7" w14:textId="77777777" w:rsidR="001765BE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731E3231" w14:textId="77777777" w:rsidR="001765BE" w:rsidRPr="00ED078F" w:rsidRDefault="001765BE" w:rsidP="00CE2C96">
            <w:pPr>
              <w:spacing w:before="3"/>
              <w:jc w:val="center"/>
            </w:pPr>
          </w:p>
        </w:tc>
      </w:tr>
      <w:tr w:rsidR="001765BE" w14:paraId="66D4401A" w14:textId="77777777" w:rsidTr="00CE2C96">
        <w:trPr>
          <w:jc w:val="center"/>
        </w:trPr>
        <w:tc>
          <w:tcPr>
            <w:tcW w:w="318" w:type="dxa"/>
            <w:vAlign w:val="center"/>
          </w:tcPr>
          <w:p w14:paraId="7170F100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40" w:type="dxa"/>
            <w:vAlign w:val="center"/>
          </w:tcPr>
          <w:p w14:paraId="14DA7980" w14:textId="77777777" w:rsidR="001765BE" w:rsidRPr="00290606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EVALUACIÓN FINAL</w:t>
            </w:r>
          </w:p>
        </w:tc>
        <w:tc>
          <w:tcPr>
            <w:tcW w:w="900" w:type="dxa"/>
            <w:vAlign w:val="center"/>
          </w:tcPr>
          <w:p w14:paraId="1C73D79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EF</w:t>
            </w:r>
          </w:p>
        </w:tc>
        <w:tc>
          <w:tcPr>
            <w:tcW w:w="3116" w:type="dxa"/>
            <w:vAlign w:val="center"/>
          </w:tcPr>
          <w:p w14:paraId="23220576" w14:textId="77777777" w:rsidR="001765BE" w:rsidRPr="00CA7767" w:rsidRDefault="001765BE" w:rsidP="00CE2C96">
            <w:pPr>
              <w:spacing w:before="3"/>
            </w:pPr>
            <w:r>
              <w:rPr>
                <w:rFonts w:asciiTheme="minorHAnsi" w:hAnsiTheme="minorHAnsi" w:cstheme="minorHAnsi"/>
              </w:rPr>
              <w:t>Logro de aprendizaje y producto académico final de la asignatura</w:t>
            </w:r>
          </w:p>
        </w:tc>
        <w:tc>
          <w:tcPr>
            <w:tcW w:w="1124" w:type="dxa"/>
            <w:vAlign w:val="center"/>
          </w:tcPr>
          <w:p w14:paraId="6B383849" w14:textId="77777777" w:rsidR="001765BE" w:rsidRPr="00ED078F" w:rsidRDefault="001765BE" w:rsidP="00CE2C96">
            <w:pPr>
              <w:spacing w:before="3"/>
              <w:jc w:val="center"/>
            </w:pPr>
            <w:r>
              <w:t>40</w:t>
            </w:r>
          </w:p>
        </w:tc>
      </w:tr>
      <w:tr w:rsidR="001765BE" w14:paraId="5256280B" w14:textId="77777777" w:rsidTr="00CE2C96">
        <w:trPr>
          <w:jc w:val="center"/>
        </w:trPr>
        <w:tc>
          <w:tcPr>
            <w:tcW w:w="6374" w:type="dxa"/>
            <w:gridSpan w:val="4"/>
            <w:vAlign w:val="center"/>
          </w:tcPr>
          <w:p w14:paraId="77AC21C0" w14:textId="77777777" w:rsidR="001765BE" w:rsidRDefault="001765BE" w:rsidP="00CE2C96">
            <w:pPr>
              <w:spacing w:before="3"/>
              <w:ind w:left="30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1124" w:type="dxa"/>
            <w:vAlign w:val="center"/>
          </w:tcPr>
          <w:p w14:paraId="2197A9B4" w14:textId="77777777" w:rsidR="001765BE" w:rsidRDefault="001765BE" w:rsidP="00CE2C96">
            <w:pPr>
              <w:spacing w:before="3"/>
              <w:jc w:val="center"/>
            </w:pPr>
            <w:r>
              <w:t>100</w:t>
            </w:r>
          </w:p>
        </w:tc>
      </w:tr>
    </w:tbl>
    <w:p w14:paraId="4E4B1D0A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32A5E9D1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primera y segunda evaluación parcial toma en cuenta las diversas actividades conceptuales, procedimentales y actitudinales desarrolladas durante las diversas sesiones de aprendizaje durante la primera y la segunda mitad del desarrollo de la asignatura.</w:t>
      </w:r>
    </w:p>
    <w:p w14:paraId="2207C0F5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1E823C2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evaluar los aspectos conceptuales de cada logro se pueden realizar </w:t>
      </w:r>
      <w:r w:rsidRPr="00C836F3">
        <w:rPr>
          <w:rFonts w:asciiTheme="minorHAnsi" w:hAnsiTheme="minorHAnsi" w:cstheme="minorHAnsi"/>
        </w:rPr>
        <w:t xml:space="preserve">las pruebas objetivas, las pruebas de ensayo o abiertas, la elaboración de resúmenes, el desarrollo de monografías o ensayos, </w:t>
      </w:r>
      <w:r>
        <w:rPr>
          <w:rFonts w:asciiTheme="minorHAnsi" w:hAnsiTheme="minorHAnsi" w:cstheme="minorHAnsi"/>
        </w:rPr>
        <w:t xml:space="preserve">la fundamentación en la </w:t>
      </w:r>
      <w:r w:rsidRPr="00C836F3">
        <w:rPr>
          <w:rFonts w:asciiTheme="minorHAnsi" w:hAnsiTheme="minorHAnsi" w:cstheme="minorHAnsi"/>
        </w:rPr>
        <w:t xml:space="preserve">resolución de tareas </w:t>
      </w:r>
      <w:r>
        <w:rPr>
          <w:rFonts w:asciiTheme="minorHAnsi" w:hAnsiTheme="minorHAnsi" w:cstheme="minorHAnsi"/>
        </w:rPr>
        <w:t xml:space="preserve">aplicadas o </w:t>
      </w:r>
      <w:r w:rsidRPr="00C836F3">
        <w:rPr>
          <w:rFonts w:asciiTheme="minorHAnsi" w:hAnsiTheme="minorHAnsi" w:cstheme="minorHAnsi"/>
        </w:rPr>
        <w:t>problemas conceptuales</w:t>
      </w:r>
      <w:r>
        <w:rPr>
          <w:rFonts w:asciiTheme="minorHAnsi" w:hAnsiTheme="minorHAnsi" w:cstheme="minorHAnsi"/>
        </w:rPr>
        <w:t>, exámenes orales, el contenido de la participación en clase etc.</w:t>
      </w:r>
    </w:p>
    <w:p w14:paraId="054AE3D7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la evaluación de los aspectos procedimentales se pueden emplear elaboración de </w:t>
      </w:r>
      <w:r w:rsidRPr="00C836F3">
        <w:rPr>
          <w:rFonts w:asciiTheme="minorHAnsi" w:hAnsiTheme="minorHAnsi" w:cstheme="minorHAnsi"/>
        </w:rPr>
        <w:t>Informes de prácticas de campo</w:t>
      </w:r>
      <w:r>
        <w:rPr>
          <w:rFonts w:asciiTheme="minorHAnsi" w:hAnsiTheme="minorHAnsi" w:cstheme="minorHAnsi"/>
        </w:rPr>
        <w:t>, s</w:t>
      </w:r>
      <w:r w:rsidRPr="00C836F3">
        <w:rPr>
          <w:rFonts w:asciiTheme="minorHAnsi" w:hAnsiTheme="minorHAnsi" w:cstheme="minorHAnsi"/>
        </w:rPr>
        <w:t>eminarios calificados</w:t>
      </w:r>
      <w:r>
        <w:rPr>
          <w:rFonts w:asciiTheme="minorHAnsi" w:hAnsiTheme="minorHAnsi" w:cstheme="minorHAnsi"/>
        </w:rPr>
        <w:t>, prácticas calificadas, e</w:t>
      </w:r>
      <w:r w:rsidRPr="00C836F3">
        <w:rPr>
          <w:rFonts w:asciiTheme="minorHAnsi" w:hAnsiTheme="minorHAnsi" w:cstheme="minorHAnsi"/>
        </w:rPr>
        <w:t>xposiciones</w:t>
      </w:r>
      <w:r>
        <w:rPr>
          <w:rFonts w:asciiTheme="minorHAnsi" w:hAnsiTheme="minorHAnsi" w:cstheme="minorHAnsi"/>
        </w:rPr>
        <w:t>, actividades de investigación, actividades en la comunidad, etc</w:t>
      </w:r>
      <w:r w:rsidRPr="00C836F3">
        <w:rPr>
          <w:rFonts w:asciiTheme="minorHAnsi" w:hAnsiTheme="minorHAnsi" w:cstheme="minorHAnsi"/>
        </w:rPr>
        <w:t>.</w:t>
      </w:r>
    </w:p>
    <w:p w14:paraId="251354A6" w14:textId="77777777" w:rsidR="001765BE" w:rsidRPr="00C836F3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la evaluación de los aspectos actitudinales se puede considerar la asistencia, la puntualidad, el cumplimiento de tareas y actividades, la participación en clase por iniciativa etc. </w:t>
      </w:r>
    </w:p>
    <w:p w14:paraId="71A317D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 pueden emplear como instrumentos rúbricas globales, rubricas analíticas, portafolios, lista de cotejos, registros conductuales, etc.</w:t>
      </w:r>
    </w:p>
    <w:p w14:paraId="18D70534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0BEF4AE0" w14:textId="77777777" w:rsidR="001765BE" w:rsidRPr="00D423B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ab/>
      </w:r>
      <w:r w:rsidRPr="00D423B0">
        <w:rPr>
          <w:rFonts w:asciiTheme="minorHAnsi" w:hAnsiTheme="minorHAnsi" w:cstheme="minorHAnsi"/>
          <w:b/>
        </w:rPr>
        <w:t>La Nota Final (NF) de la asignatura se determinará de acuerdo con la siguiente fórmula:</w:t>
      </w:r>
    </w:p>
    <w:p w14:paraId="76182294" w14:textId="77777777" w:rsidR="001765BE" w:rsidRPr="00D423B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</w:p>
    <w:p w14:paraId="16F3723E" w14:textId="230F2643" w:rsidR="001765BE" w:rsidRDefault="001765B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  <w:r w:rsidRPr="00D423B0">
        <w:rPr>
          <w:rFonts w:asciiTheme="minorHAnsi" w:hAnsiTheme="minorHAnsi" w:cstheme="minorHAnsi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053F610" wp14:editId="70139D80">
                <wp:simplePos x="0" y="0"/>
                <wp:positionH relativeFrom="page">
                  <wp:posOffset>2819400</wp:posOffset>
                </wp:positionH>
                <wp:positionV relativeFrom="paragraph">
                  <wp:posOffset>163195</wp:posOffset>
                </wp:positionV>
                <wp:extent cx="198501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14B988"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2pt,12.85pt" to="378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" strokeweight=".96pt">
                <w10:wrap anchorx="page"/>
              </v:line>
            </w:pict>
          </mc:Fallback>
        </mc:AlternateContent>
      </w:r>
      <w:r w:rsidRPr="00D423B0">
        <w:rPr>
          <w:rFonts w:asciiTheme="minorHAnsi" w:hAnsiTheme="minorHAnsi" w:cstheme="minorHAnsi"/>
          <w:i/>
        </w:rPr>
        <w:t>NF = (EP</w:t>
      </w:r>
      <w:r>
        <w:rPr>
          <w:rFonts w:asciiTheme="minorHAnsi" w:hAnsiTheme="minorHAnsi" w:cstheme="minorHAnsi"/>
          <w:i/>
        </w:rPr>
        <w:t>1</w:t>
      </w:r>
      <w:r w:rsidRPr="00D423B0">
        <w:rPr>
          <w:rFonts w:asciiTheme="minorHAnsi" w:hAnsiTheme="minorHAnsi" w:cstheme="minorHAnsi"/>
          <w:i/>
        </w:rPr>
        <w:t xml:space="preserve"> * </w:t>
      </w:r>
      <w:r>
        <w:rPr>
          <w:rFonts w:asciiTheme="minorHAnsi" w:hAnsiTheme="minorHAnsi" w:cstheme="minorHAnsi"/>
          <w:i/>
        </w:rPr>
        <w:t>3</w:t>
      </w:r>
      <w:r w:rsidRPr="00D423B0">
        <w:rPr>
          <w:rFonts w:asciiTheme="minorHAnsi" w:hAnsiTheme="minorHAnsi" w:cstheme="minorHAnsi"/>
          <w:i/>
        </w:rPr>
        <w:t>0%) + (E</w:t>
      </w:r>
      <w:r>
        <w:rPr>
          <w:rFonts w:asciiTheme="minorHAnsi" w:hAnsiTheme="minorHAnsi" w:cstheme="minorHAnsi"/>
          <w:i/>
        </w:rPr>
        <w:t>P2</w:t>
      </w:r>
      <w:r w:rsidRPr="00D423B0">
        <w:rPr>
          <w:rFonts w:asciiTheme="minorHAnsi" w:hAnsiTheme="minorHAnsi" w:cstheme="minorHAnsi"/>
          <w:i/>
        </w:rPr>
        <w:t xml:space="preserve"> * </w:t>
      </w:r>
      <w:r>
        <w:rPr>
          <w:rFonts w:asciiTheme="minorHAnsi" w:hAnsiTheme="minorHAnsi" w:cstheme="minorHAnsi"/>
          <w:i/>
        </w:rPr>
        <w:t>30</w:t>
      </w:r>
      <w:r w:rsidRPr="00D423B0">
        <w:rPr>
          <w:rFonts w:asciiTheme="minorHAnsi" w:hAnsiTheme="minorHAnsi" w:cstheme="minorHAnsi"/>
          <w:i/>
        </w:rPr>
        <w:t>%)</w:t>
      </w:r>
      <w:r>
        <w:rPr>
          <w:rFonts w:asciiTheme="minorHAnsi" w:hAnsiTheme="minorHAnsi" w:cstheme="minorHAnsi"/>
          <w:i/>
        </w:rPr>
        <w:t xml:space="preserve"> + (EF*40%)</w:t>
      </w:r>
      <w:r w:rsidRPr="00D423B0"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  <w:i/>
        </w:rPr>
        <w:t>/</w:t>
      </w:r>
      <w:r w:rsidRPr="00D423B0">
        <w:rPr>
          <w:rFonts w:asciiTheme="minorHAnsi" w:hAnsiTheme="minorHAnsi" w:cstheme="minorHAnsi"/>
          <w:i/>
        </w:rPr>
        <w:t xml:space="preserve"> 100</w:t>
      </w:r>
    </w:p>
    <w:p w14:paraId="173BAFA2" w14:textId="67CDA4C7" w:rsidR="00E3738E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573758B5" w14:textId="0152FF9C" w:rsidR="00E3738E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04B3522D" w14:textId="77777777" w:rsidR="001765BE" w:rsidRPr="00D423B0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-426" w:firstLine="0"/>
        <w:jc w:val="both"/>
        <w:rPr>
          <w:rFonts w:asciiTheme="minorHAnsi" w:hAnsiTheme="minorHAnsi" w:cstheme="minorHAnsi"/>
        </w:rPr>
      </w:pPr>
      <w:r w:rsidRPr="00D423B0">
        <w:rPr>
          <w:rFonts w:asciiTheme="minorHAnsi" w:hAnsiTheme="minorHAnsi" w:cstheme="minorHAnsi"/>
        </w:rPr>
        <w:t>FUENTES DE INFORMACIÓN</w:t>
      </w:r>
    </w:p>
    <w:p w14:paraId="6E643288" w14:textId="77777777" w:rsidR="001765BE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14F36F5D" w14:textId="77777777" w:rsidR="001765BE" w:rsidRPr="00E56019" w:rsidRDefault="001765BE" w:rsidP="00695329">
      <w:pPr>
        <w:jc w:val="both"/>
        <w:rPr>
          <w:rFonts w:asciiTheme="minorHAnsi" w:hAnsiTheme="minorHAnsi" w:cstheme="minorHAnsi"/>
          <w:b/>
          <w:bCs/>
        </w:rPr>
      </w:pPr>
      <w:r w:rsidRPr="00E56019">
        <w:rPr>
          <w:rFonts w:asciiTheme="minorHAnsi" w:hAnsiTheme="minorHAnsi" w:cstheme="minorHAnsi"/>
          <w:b/>
          <w:bCs/>
        </w:rPr>
        <w:t>Básica:</w:t>
      </w:r>
    </w:p>
    <w:p w14:paraId="5A040240" w14:textId="77777777" w:rsidR="001765BE" w:rsidRDefault="001765BE" w:rsidP="001765BE">
      <w:pPr>
        <w:ind w:left="-426"/>
        <w:jc w:val="both"/>
        <w:rPr>
          <w:rFonts w:asciiTheme="minorHAnsi" w:hAnsiTheme="minorHAnsi" w:cstheme="minorHAnsi"/>
        </w:rPr>
      </w:pPr>
    </w:p>
    <w:p w14:paraId="73208885" w14:textId="77777777" w:rsidR="00695329" w:rsidRPr="00695329" w:rsidRDefault="00695329" w:rsidP="00695329">
      <w:pPr>
        <w:ind w:left="720" w:hanging="720"/>
        <w:jc w:val="both"/>
        <w:rPr>
          <w:rFonts w:asciiTheme="minorHAnsi" w:eastAsiaTheme="minorHAnsi" w:hAnsiTheme="minorHAnsi" w:cstheme="minorHAnsi"/>
          <w:color w:val="000000" w:themeColor="text1"/>
          <w:lang w:val="es-PE"/>
        </w:rPr>
      </w:pPr>
      <w:r w:rsidRPr="00695329">
        <w:rPr>
          <w:rFonts w:asciiTheme="minorHAnsi" w:eastAsiaTheme="minorHAnsi" w:hAnsiTheme="minorHAnsi" w:cstheme="minorHAnsi"/>
          <w:color w:val="000000" w:themeColor="text1"/>
          <w:lang w:val="es-PE"/>
        </w:rPr>
        <w:t>Baron, Robert y Byrne, Donn. (2005) Psicología Social. 10ª edición. Pearson Educación.</w:t>
      </w:r>
    </w:p>
    <w:p w14:paraId="422251A6" w14:textId="0B8DA951" w:rsidR="00695329" w:rsidRPr="00695329" w:rsidRDefault="00695329" w:rsidP="00695329">
      <w:pPr>
        <w:ind w:left="720" w:hanging="720"/>
        <w:jc w:val="both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695329">
        <w:rPr>
          <w:rFonts w:asciiTheme="minorHAnsi" w:eastAsiaTheme="minorHAnsi" w:hAnsiTheme="minorHAnsi" w:cstheme="minorHAnsi"/>
          <w:color w:val="000000" w:themeColor="text1"/>
          <w:lang w:val="es-PE"/>
        </w:rPr>
        <w:t xml:space="preserve">Barra, Enrique. (1998). Psicología Social. </w:t>
      </w:r>
      <w:r w:rsidRPr="00695329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Editorial: Universidad de Concepción. </w:t>
      </w:r>
    </w:p>
    <w:p w14:paraId="79CBBF55" w14:textId="3DD73421" w:rsidR="0035224C" w:rsidRPr="0035224C" w:rsidRDefault="0035224C" w:rsidP="0035224C">
      <w:pPr>
        <w:jc w:val="both"/>
        <w:rPr>
          <w:rFonts w:ascii="Cambria" w:eastAsia="Times New Roman" w:hAnsi="Cambria"/>
          <w:i/>
          <w:iCs/>
          <w:color w:val="000000"/>
          <w:sz w:val="20"/>
          <w:szCs w:val="20"/>
          <w:lang w:val="es-PE" w:eastAsia="es-MX"/>
        </w:rPr>
      </w:pPr>
      <w:r w:rsidRPr="0035224C">
        <w:rPr>
          <w:rFonts w:asciiTheme="minorHAnsi" w:eastAsiaTheme="minorHAnsi" w:hAnsiTheme="minorHAnsi" w:cstheme="minorHAnsi"/>
          <w:color w:val="000000" w:themeColor="text1"/>
          <w:lang w:val="es-PE"/>
        </w:rPr>
        <w:t>Carreras, Llorenc</w:t>
      </w:r>
      <w:r>
        <w:rPr>
          <w:rFonts w:asciiTheme="minorHAnsi" w:eastAsiaTheme="minorHAnsi" w:hAnsiTheme="minorHAnsi" w:cstheme="minorHAnsi"/>
          <w:color w:val="000000" w:themeColor="text1"/>
          <w:lang w:val="es-PE"/>
        </w:rPr>
        <w:t xml:space="preserve">. (2009). </w:t>
      </w:r>
      <w:r w:rsidRPr="0035224C">
        <w:rPr>
          <w:rFonts w:asciiTheme="minorHAnsi" w:eastAsiaTheme="minorHAnsi" w:hAnsiTheme="minorHAnsi" w:cstheme="minorHAnsi"/>
          <w:i/>
          <w:iCs/>
          <w:color w:val="000000" w:themeColor="text1"/>
          <w:lang w:val="es-PE"/>
        </w:rPr>
        <w:t>Redes cercanas. El capital social en lima</w:t>
      </w:r>
      <w:r w:rsidRPr="0035224C">
        <w:rPr>
          <w:rFonts w:asciiTheme="minorHAnsi" w:eastAsiaTheme="minorHAnsi" w:hAnsiTheme="minorHAnsi" w:cstheme="minorHAnsi"/>
          <w:i/>
          <w:iCs/>
          <w:color w:val="000000" w:themeColor="text1"/>
          <w:lang w:val="es-PE"/>
        </w:rPr>
        <w:t>.</w:t>
      </w:r>
      <w:r>
        <w:rPr>
          <w:rFonts w:asciiTheme="minorHAnsi" w:eastAsiaTheme="minorHAnsi" w:hAnsiTheme="minorHAnsi" w:cstheme="minorHAnsi"/>
          <w:i/>
          <w:iCs/>
          <w:color w:val="000000" w:themeColor="text1"/>
          <w:lang w:val="es-PE"/>
        </w:rPr>
        <w:t xml:space="preserve"> </w:t>
      </w:r>
      <w:r>
        <w:rPr>
          <w:rFonts w:asciiTheme="minorHAnsi" w:eastAsiaTheme="minorHAnsi" w:hAnsiTheme="minorHAnsi" w:cstheme="minorHAnsi"/>
          <w:color w:val="000000" w:themeColor="text1"/>
          <w:lang w:val="es-PE"/>
        </w:rPr>
        <w:t xml:space="preserve">Narcea – Código </w:t>
      </w:r>
      <w:r w:rsidRPr="0035224C">
        <w:rPr>
          <w:rFonts w:eastAsiaTheme="minorHAnsi"/>
          <w:color w:val="000000" w:themeColor="text1"/>
          <w:lang w:val="es-PE"/>
        </w:rPr>
        <w:t xml:space="preserve">UNFV: </w:t>
      </w:r>
      <w:r w:rsidRPr="0035224C">
        <w:rPr>
          <w:rFonts w:eastAsia="Times New Roman"/>
          <w:color w:val="000000"/>
          <w:sz w:val="20"/>
          <w:szCs w:val="20"/>
          <w:lang w:val="es-PE" w:eastAsia="es-MX"/>
        </w:rPr>
        <w:t>303.372/C6</w:t>
      </w:r>
    </w:p>
    <w:p w14:paraId="39A32665" w14:textId="5646EBAA" w:rsidR="00695329" w:rsidRPr="00695329" w:rsidRDefault="00695329" w:rsidP="00695329">
      <w:pPr>
        <w:ind w:left="720" w:hanging="720"/>
        <w:jc w:val="both"/>
        <w:rPr>
          <w:rFonts w:asciiTheme="minorHAnsi" w:eastAsiaTheme="minorHAnsi" w:hAnsiTheme="minorHAnsi" w:cstheme="minorHAnsi"/>
          <w:color w:val="000000" w:themeColor="text1"/>
          <w:lang w:val="es-PE"/>
        </w:rPr>
      </w:pPr>
      <w:r w:rsidRPr="00695329">
        <w:rPr>
          <w:rFonts w:asciiTheme="minorHAnsi" w:eastAsiaTheme="minorHAnsi" w:hAnsiTheme="minorHAnsi" w:cstheme="minorHAnsi"/>
          <w:color w:val="000000" w:themeColor="text1"/>
          <w:lang w:val="es-PE"/>
        </w:rPr>
        <w:t xml:space="preserve">Conxa Perpiña. (2012). Manual de Entrevista Psicológica. 1° Edición. Edit. Pirámide. </w:t>
      </w:r>
    </w:p>
    <w:p w14:paraId="4304C968" w14:textId="54A54FAF" w:rsidR="00695329" w:rsidRPr="00695329" w:rsidRDefault="00695329" w:rsidP="00695329">
      <w:pPr>
        <w:ind w:left="720" w:hanging="720"/>
        <w:jc w:val="both"/>
        <w:rPr>
          <w:rFonts w:asciiTheme="minorHAnsi" w:eastAsiaTheme="minorHAnsi" w:hAnsiTheme="minorHAnsi" w:cstheme="minorHAnsi"/>
          <w:color w:val="000000" w:themeColor="text1"/>
          <w:lang w:val="es-PE"/>
        </w:rPr>
      </w:pPr>
      <w:r w:rsidRPr="00695329">
        <w:rPr>
          <w:rFonts w:asciiTheme="minorHAnsi" w:eastAsiaTheme="minorHAnsi" w:hAnsiTheme="minorHAnsi" w:cstheme="minorHAnsi"/>
          <w:color w:val="000000" w:themeColor="text1"/>
          <w:lang w:val="es-PE"/>
        </w:rPr>
        <w:t xml:space="preserve">Fernández-Ballesteros, Rocío. (2013). Evaluación Psicológica. 2° Edición.  Edit. Pirámide. </w:t>
      </w:r>
    </w:p>
    <w:p w14:paraId="29AF7705" w14:textId="25E06DC1" w:rsidR="00695329" w:rsidRPr="00695329" w:rsidRDefault="00695329" w:rsidP="00695329">
      <w:pPr>
        <w:ind w:left="720" w:hanging="720"/>
        <w:jc w:val="both"/>
        <w:rPr>
          <w:rFonts w:asciiTheme="minorHAnsi" w:eastAsiaTheme="minorHAnsi" w:hAnsiTheme="minorHAnsi" w:cstheme="minorHAnsi"/>
          <w:color w:val="000000" w:themeColor="text1"/>
          <w:lang w:val="es-PE"/>
        </w:rPr>
      </w:pPr>
      <w:r w:rsidRPr="00695329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García -López, Erik. (2019). Psicopatología de la violencia: repercusiones forenses. Edit. El Manual Moderno. </w:t>
      </w:r>
    </w:p>
    <w:p w14:paraId="4D59ED6C" w14:textId="05BB8579" w:rsidR="0035224C" w:rsidRPr="0035224C" w:rsidRDefault="0035224C" w:rsidP="0035224C">
      <w:pPr>
        <w:ind w:left="720" w:hanging="720"/>
        <w:jc w:val="both"/>
        <w:rPr>
          <w:rFonts w:asciiTheme="minorHAnsi" w:eastAsia="Times New Roman" w:hAnsiTheme="minorHAnsi" w:cstheme="minorHAnsi"/>
          <w:color w:val="000000" w:themeColor="text1"/>
          <w:lang w:val="es-PE"/>
        </w:rPr>
      </w:pPr>
      <w:r w:rsidRPr="0035224C">
        <w:rPr>
          <w:rFonts w:asciiTheme="minorHAnsi" w:eastAsia="Times New Roman" w:hAnsiTheme="minorHAnsi" w:cstheme="minorHAnsi"/>
          <w:color w:val="000000" w:themeColor="text1"/>
          <w:lang w:val="es-PE"/>
        </w:rPr>
        <w:lastRenderedPageBreak/>
        <w:t>Garrido, Alicia</w:t>
      </w:r>
      <w:r w:rsidRPr="0035224C">
        <w:rPr>
          <w:rFonts w:asciiTheme="minorHAnsi" w:eastAsia="Times New Roman" w:hAnsiTheme="minorHAnsi" w:cstheme="minorHAnsi"/>
          <w:color w:val="000000" w:themeColor="text1"/>
          <w:lang w:val="es-PE"/>
        </w:rPr>
        <w:t xml:space="preserve"> (2007)</w:t>
      </w:r>
      <w:r>
        <w:rPr>
          <w:rFonts w:asciiTheme="minorHAnsi" w:eastAsia="Times New Roman" w:hAnsiTheme="minorHAnsi" w:cstheme="minorHAnsi"/>
          <w:color w:val="000000" w:themeColor="text1"/>
          <w:lang w:val="es-PE"/>
        </w:rPr>
        <w:t xml:space="preserve">. </w:t>
      </w:r>
      <w:r w:rsidRPr="0035224C">
        <w:rPr>
          <w:rFonts w:asciiTheme="minorHAnsi" w:eastAsia="Times New Roman" w:hAnsiTheme="minorHAnsi" w:cstheme="minorHAnsi"/>
          <w:i/>
          <w:iCs/>
          <w:color w:val="000000" w:themeColor="text1"/>
          <w:lang w:val="es-PE"/>
        </w:rPr>
        <w:t>Psicología social. Persectivas psicológicas y sociológicas</w:t>
      </w:r>
      <w:r>
        <w:rPr>
          <w:rFonts w:asciiTheme="minorHAnsi" w:eastAsia="Times New Roman" w:hAnsiTheme="minorHAnsi" w:cstheme="minorHAnsi"/>
          <w:i/>
          <w:iCs/>
          <w:color w:val="000000" w:themeColor="text1"/>
          <w:lang w:val="es-PE"/>
        </w:rPr>
        <w:t xml:space="preserve">. </w:t>
      </w:r>
      <w:r w:rsidRPr="0035224C">
        <w:rPr>
          <w:rFonts w:asciiTheme="minorHAnsi" w:eastAsia="Times New Roman" w:hAnsiTheme="minorHAnsi" w:cstheme="minorHAnsi"/>
          <w:color w:val="000000" w:themeColor="text1"/>
          <w:lang w:val="es-PE"/>
        </w:rPr>
        <w:t>MacGraw Hill/Interamericana</w:t>
      </w:r>
      <w:r>
        <w:rPr>
          <w:rFonts w:asciiTheme="minorHAnsi" w:eastAsia="Times New Roman" w:hAnsiTheme="minorHAnsi" w:cstheme="minorHAnsi"/>
          <w:color w:val="000000" w:themeColor="text1"/>
          <w:lang w:val="es-PE"/>
        </w:rPr>
        <w:t xml:space="preserve">. Código UNFV: </w:t>
      </w:r>
      <w:r w:rsidRPr="0035224C">
        <w:rPr>
          <w:rFonts w:asciiTheme="minorHAnsi" w:eastAsia="Times New Roman" w:hAnsiTheme="minorHAnsi" w:cstheme="minorHAnsi"/>
          <w:color w:val="000000" w:themeColor="text1"/>
          <w:lang w:val="es-PE"/>
        </w:rPr>
        <w:t>302/G1</w:t>
      </w:r>
    </w:p>
    <w:p w14:paraId="4B75C54B" w14:textId="546F4FEC" w:rsidR="00695329" w:rsidRPr="00695329" w:rsidRDefault="00695329" w:rsidP="00695329">
      <w:pPr>
        <w:ind w:left="720" w:hanging="720"/>
        <w:jc w:val="both"/>
        <w:rPr>
          <w:rFonts w:asciiTheme="minorHAnsi" w:eastAsia="Times New Roman" w:hAnsiTheme="minorHAnsi" w:cstheme="minorHAnsi"/>
          <w:color w:val="000000" w:themeColor="text1"/>
        </w:rPr>
      </w:pPr>
      <w:r w:rsidRPr="00695329">
        <w:rPr>
          <w:rFonts w:asciiTheme="minorHAnsi" w:eastAsia="Times New Roman" w:hAnsiTheme="minorHAnsi" w:cstheme="minorHAnsi"/>
          <w:color w:val="000000" w:themeColor="text1"/>
          <w:lang w:val="es-PE"/>
        </w:rPr>
        <w:t>Ibáñez,</w:t>
      </w:r>
      <w:r w:rsidRPr="00695329">
        <w:rPr>
          <w:rFonts w:asciiTheme="minorHAnsi" w:eastAsia="Times New Roman" w:hAnsiTheme="minorHAnsi" w:cstheme="minorHAnsi"/>
          <w:color w:val="000000" w:themeColor="text1"/>
          <w:spacing w:val="-5"/>
          <w:lang w:val="es-PE"/>
        </w:rPr>
        <w:t xml:space="preserve"> </w:t>
      </w:r>
      <w:r w:rsidRPr="00695329">
        <w:rPr>
          <w:rFonts w:asciiTheme="minorHAnsi" w:eastAsia="Times New Roman" w:hAnsiTheme="minorHAnsi" w:cstheme="minorHAnsi"/>
          <w:color w:val="000000" w:themeColor="text1"/>
          <w:lang w:val="es-PE"/>
        </w:rPr>
        <w:t>T.</w:t>
      </w:r>
      <w:r w:rsidRPr="00695329">
        <w:rPr>
          <w:rFonts w:asciiTheme="minorHAnsi" w:eastAsia="Times New Roman" w:hAnsiTheme="minorHAnsi" w:cstheme="minorHAnsi"/>
          <w:color w:val="000000" w:themeColor="text1"/>
          <w:spacing w:val="-2"/>
          <w:lang w:val="es-PE"/>
        </w:rPr>
        <w:t xml:space="preserve"> </w:t>
      </w:r>
      <w:r w:rsidRPr="00695329">
        <w:rPr>
          <w:rFonts w:asciiTheme="minorHAnsi" w:eastAsia="Times New Roman" w:hAnsiTheme="minorHAnsi" w:cstheme="minorHAnsi"/>
          <w:color w:val="000000" w:themeColor="text1"/>
          <w:lang w:val="es-PE"/>
        </w:rPr>
        <w:t>y</w:t>
      </w:r>
      <w:r w:rsidRPr="00695329">
        <w:rPr>
          <w:rFonts w:asciiTheme="minorHAnsi" w:eastAsia="Times New Roman" w:hAnsiTheme="minorHAnsi" w:cstheme="minorHAnsi"/>
          <w:color w:val="000000" w:themeColor="text1"/>
          <w:spacing w:val="-1"/>
          <w:lang w:val="es-PE"/>
        </w:rPr>
        <w:t xml:space="preserve"> </w:t>
      </w:r>
      <w:r w:rsidRPr="00695329">
        <w:rPr>
          <w:rFonts w:asciiTheme="minorHAnsi" w:eastAsia="Times New Roman" w:hAnsiTheme="minorHAnsi" w:cstheme="minorHAnsi"/>
          <w:color w:val="000000" w:themeColor="text1"/>
          <w:lang w:val="es-PE"/>
        </w:rPr>
        <w:t>otros</w:t>
      </w:r>
      <w:r w:rsidRPr="00695329">
        <w:rPr>
          <w:rFonts w:asciiTheme="minorHAnsi" w:eastAsia="Times New Roman" w:hAnsiTheme="minorHAnsi" w:cstheme="minorHAnsi"/>
          <w:color w:val="000000" w:themeColor="text1"/>
          <w:spacing w:val="-4"/>
          <w:lang w:val="es-PE"/>
        </w:rPr>
        <w:t xml:space="preserve"> </w:t>
      </w:r>
      <w:r w:rsidRPr="00695329">
        <w:rPr>
          <w:rFonts w:asciiTheme="minorHAnsi" w:eastAsia="Times New Roman" w:hAnsiTheme="minorHAnsi" w:cstheme="minorHAnsi"/>
          <w:color w:val="000000" w:themeColor="text1"/>
          <w:lang w:val="es-PE"/>
        </w:rPr>
        <w:t>(2004).</w:t>
      </w:r>
      <w:r w:rsidRPr="00695329">
        <w:rPr>
          <w:rFonts w:asciiTheme="minorHAnsi" w:eastAsia="Times New Roman" w:hAnsiTheme="minorHAnsi" w:cstheme="minorHAnsi"/>
          <w:color w:val="000000" w:themeColor="text1"/>
          <w:spacing w:val="-5"/>
          <w:lang w:val="es-PE"/>
        </w:rPr>
        <w:t xml:space="preserve"> </w:t>
      </w:r>
      <w:r w:rsidRPr="00695329">
        <w:rPr>
          <w:rFonts w:asciiTheme="minorHAnsi" w:eastAsia="Times New Roman" w:hAnsiTheme="minorHAnsi" w:cstheme="minorHAnsi"/>
          <w:color w:val="000000" w:themeColor="text1"/>
          <w:lang w:val="es-PE"/>
        </w:rPr>
        <w:t>Introducción</w:t>
      </w:r>
      <w:r w:rsidRPr="00695329">
        <w:rPr>
          <w:rFonts w:asciiTheme="minorHAnsi" w:eastAsia="Times New Roman" w:hAnsiTheme="minorHAnsi" w:cstheme="minorHAnsi"/>
          <w:color w:val="000000" w:themeColor="text1"/>
          <w:spacing w:val="-9"/>
          <w:lang w:val="es-PE"/>
        </w:rPr>
        <w:t xml:space="preserve"> </w:t>
      </w:r>
      <w:r w:rsidRPr="00695329">
        <w:rPr>
          <w:rFonts w:asciiTheme="minorHAnsi" w:eastAsia="Times New Roman" w:hAnsiTheme="minorHAnsi" w:cstheme="minorHAnsi"/>
          <w:color w:val="000000" w:themeColor="text1"/>
          <w:lang w:val="es-PE"/>
        </w:rPr>
        <w:t>a</w:t>
      </w:r>
      <w:r w:rsidRPr="00695329">
        <w:rPr>
          <w:rFonts w:asciiTheme="minorHAnsi" w:eastAsia="Times New Roman" w:hAnsiTheme="minorHAnsi" w:cstheme="minorHAnsi"/>
          <w:color w:val="000000" w:themeColor="text1"/>
          <w:spacing w:val="-1"/>
          <w:lang w:val="es-PE"/>
        </w:rPr>
        <w:t xml:space="preserve"> </w:t>
      </w:r>
      <w:r w:rsidRPr="00695329">
        <w:rPr>
          <w:rFonts w:asciiTheme="minorHAnsi" w:eastAsia="Times New Roman" w:hAnsiTheme="minorHAnsi" w:cstheme="minorHAnsi"/>
          <w:color w:val="000000" w:themeColor="text1"/>
          <w:lang w:val="es-PE"/>
        </w:rPr>
        <w:t>la</w:t>
      </w:r>
      <w:r w:rsidRPr="00695329">
        <w:rPr>
          <w:rFonts w:asciiTheme="minorHAnsi" w:eastAsia="Times New Roman" w:hAnsiTheme="minorHAnsi" w:cstheme="minorHAnsi"/>
          <w:color w:val="000000" w:themeColor="text1"/>
          <w:spacing w:val="-1"/>
          <w:lang w:val="es-PE"/>
        </w:rPr>
        <w:t xml:space="preserve"> </w:t>
      </w:r>
      <w:r w:rsidRPr="00695329">
        <w:rPr>
          <w:rFonts w:asciiTheme="minorHAnsi" w:eastAsia="Times New Roman" w:hAnsiTheme="minorHAnsi" w:cstheme="minorHAnsi"/>
          <w:color w:val="000000" w:themeColor="text1"/>
          <w:lang w:val="es-PE"/>
        </w:rPr>
        <w:t>Psicología</w:t>
      </w:r>
      <w:r w:rsidRPr="00695329">
        <w:rPr>
          <w:rFonts w:asciiTheme="minorHAnsi" w:eastAsia="Times New Roman" w:hAnsiTheme="minorHAnsi" w:cstheme="minorHAnsi"/>
          <w:color w:val="000000" w:themeColor="text1"/>
          <w:spacing w:val="-7"/>
          <w:lang w:val="es-PE"/>
        </w:rPr>
        <w:t xml:space="preserve"> </w:t>
      </w:r>
      <w:r w:rsidRPr="00695329">
        <w:rPr>
          <w:rFonts w:asciiTheme="minorHAnsi" w:eastAsia="Times New Roman" w:hAnsiTheme="minorHAnsi" w:cstheme="minorHAnsi"/>
          <w:color w:val="000000" w:themeColor="text1"/>
          <w:lang w:val="es-PE"/>
        </w:rPr>
        <w:t>Social.</w:t>
      </w:r>
      <w:r w:rsidRPr="00695329">
        <w:rPr>
          <w:rFonts w:asciiTheme="minorHAnsi" w:eastAsia="Times New Roman" w:hAnsiTheme="minorHAnsi" w:cstheme="minorHAnsi"/>
          <w:color w:val="000000" w:themeColor="text1"/>
          <w:spacing w:val="-8"/>
        </w:rPr>
        <w:t xml:space="preserve"> </w:t>
      </w:r>
      <w:r w:rsidRPr="00695329">
        <w:rPr>
          <w:rFonts w:asciiTheme="minorHAnsi" w:eastAsia="Times New Roman" w:hAnsiTheme="minorHAnsi" w:cstheme="minorHAnsi"/>
          <w:color w:val="000000" w:themeColor="text1"/>
        </w:rPr>
        <w:t>Editorial</w:t>
      </w:r>
      <w:r w:rsidRPr="00695329">
        <w:rPr>
          <w:rFonts w:asciiTheme="minorHAnsi" w:eastAsia="Times New Roman" w:hAnsiTheme="minorHAnsi" w:cstheme="minorHAnsi"/>
          <w:color w:val="000000" w:themeColor="text1"/>
          <w:spacing w:val="-6"/>
        </w:rPr>
        <w:t xml:space="preserve"> </w:t>
      </w:r>
      <w:r w:rsidRPr="00695329">
        <w:rPr>
          <w:rFonts w:asciiTheme="minorHAnsi" w:eastAsia="Times New Roman" w:hAnsiTheme="minorHAnsi" w:cstheme="minorHAnsi"/>
          <w:color w:val="000000" w:themeColor="text1"/>
        </w:rPr>
        <w:t>UOC.</w:t>
      </w:r>
    </w:p>
    <w:p w14:paraId="001EBD38" w14:textId="604420E0" w:rsidR="00695329" w:rsidRPr="00695329" w:rsidRDefault="00695329" w:rsidP="00695329">
      <w:pPr>
        <w:ind w:left="720" w:hanging="720"/>
        <w:jc w:val="both"/>
        <w:rPr>
          <w:rFonts w:asciiTheme="minorHAnsi" w:eastAsiaTheme="minorHAnsi" w:hAnsiTheme="minorHAnsi" w:cstheme="minorHAnsi"/>
          <w:color w:val="000000" w:themeColor="text1"/>
          <w:lang w:val="es-PE"/>
        </w:rPr>
      </w:pPr>
      <w:r w:rsidRPr="00695329">
        <w:rPr>
          <w:rFonts w:asciiTheme="minorHAnsi" w:eastAsiaTheme="minorHAnsi" w:hAnsiTheme="minorHAnsi" w:cstheme="minorHAnsi"/>
          <w:color w:val="000000" w:themeColor="text1"/>
          <w:lang w:val="es-PE"/>
        </w:rPr>
        <w:t xml:space="preserve">James Morrison. (2015).  La Entrevista Psicológica. 1ª. edición. Editorial El Manual Moderno. </w:t>
      </w:r>
    </w:p>
    <w:p w14:paraId="364DC132" w14:textId="30AE0D63" w:rsidR="00695329" w:rsidRPr="00695329" w:rsidRDefault="00695329" w:rsidP="00695329">
      <w:pPr>
        <w:ind w:left="720" w:hanging="720"/>
        <w:jc w:val="both"/>
        <w:rPr>
          <w:rFonts w:asciiTheme="minorHAnsi" w:eastAsiaTheme="minorHAnsi" w:hAnsiTheme="minorHAnsi" w:cstheme="minorHAnsi"/>
          <w:color w:val="000000" w:themeColor="text1"/>
          <w:lang w:val="es-PE"/>
        </w:rPr>
      </w:pPr>
      <w:r w:rsidRPr="00695329">
        <w:rPr>
          <w:rFonts w:asciiTheme="minorHAnsi" w:eastAsiaTheme="minorHAnsi" w:hAnsiTheme="minorHAnsi" w:cstheme="minorHAnsi"/>
          <w:color w:val="000000" w:themeColor="text1"/>
          <w:lang w:val="es-PE"/>
        </w:rPr>
        <w:t xml:space="preserve">Liebert, R y Espiegler, L. (2000). Personalidad, 8ª edición, International Thomson Editores, S. A. </w:t>
      </w:r>
    </w:p>
    <w:p w14:paraId="7E4A1B98" w14:textId="20446AE7" w:rsidR="00695329" w:rsidRPr="00695329" w:rsidRDefault="00695329" w:rsidP="00695329">
      <w:pPr>
        <w:ind w:left="720" w:hanging="720"/>
        <w:jc w:val="both"/>
        <w:rPr>
          <w:rFonts w:asciiTheme="minorHAnsi" w:eastAsiaTheme="minorHAnsi" w:hAnsiTheme="minorHAnsi" w:cstheme="minorHAnsi"/>
          <w:color w:val="000000" w:themeColor="text1"/>
          <w:lang w:val="es-PE"/>
        </w:rPr>
      </w:pPr>
      <w:r w:rsidRPr="00695329">
        <w:rPr>
          <w:rFonts w:asciiTheme="minorHAnsi" w:eastAsiaTheme="minorHAnsi" w:hAnsiTheme="minorHAnsi" w:cstheme="minorHAnsi"/>
          <w:color w:val="000000" w:themeColor="text1"/>
          <w:lang w:val="es-PE"/>
        </w:rPr>
        <w:t xml:space="preserve">Myers, David (2005) Psicología Social 5ª edición. McGraw-Hill Interamericana. </w:t>
      </w:r>
    </w:p>
    <w:p w14:paraId="00EC04D5" w14:textId="397F10F7" w:rsidR="00695329" w:rsidRDefault="00695329" w:rsidP="00633232">
      <w:pPr>
        <w:ind w:left="720" w:hanging="720"/>
        <w:jc w:val="both"/>
        <w:rPr>
          <w:rFonts w:asciiTheme="minorHAnsi" w:eastAsiaTheme="minorHAnsi" w:hAnsiTheme="minorHAnsi" w:cstheme="minorHAnsi"/>
          <w:color w:val="000000" w:themeColor="text1"/>
          <w:lang w:val="es-PE"/>
        </w:rPr>
      </w:pPr>
      <w:r w:rsidRPr="00695329">
        <w:rPr>
          <w:rFonts w:asciiTheme="minorHAnsi" w:eastAsiaTheme="minorHAnsi" w:hAnsiTheme="minorHAnsi" w:cstheme="minorHAnsi"/>
          <w:color w:val="000000" w:themeColor="text1"/>
          <w:lang w:val="es-PE"/>
        </w:rPr>
        <w:t>Paz, Stalyn, et al. (2021). Fundamentos de la Evaluación Psicológica. 1° Edición. Cuen</w:t>
      </w:r>
      <w:r w:rsidR="00633232">
        <w:rPr>
          <w:rFonts w:asciiTheme="minorHAnsi" w:eastAsiaTheme="minorHAnsi" w:hAnsiTheme="minorHAnsi" w:cstheme="minorHAnsi"/>
          <w:color w:val="000000" w:themeColor="text1"/>
          <w:lang w:val="es-PE"/>
        </w:rPr>
        <w:t>ca</w:t>
      </w:r>
      <w:r w:rsidRPr="00695329">
        <w:rPr>
          <w:rFonts w:asciiTheme="minorHAnsi" w:eastAsiaTheme="minorHAnsi" w:hAnsiTheme="minorHAnsi" w:cstheme="minorHAnsi"/>
          <w:color w:val="000000" w:themeColor="text1"/>
          <w:lang w:val="es-PE"/>
        </w:rPr>
        <w:t xml:space="preserve">. </w:t>
      </w:r>
      <w:r w:rsidR="00633232">
        <w:rPr>
          <w:rFonts w:asciiTheme="minorHAnsi" w:eastAsiaTheme="minorHAnsi" w:hAnsiTheme="minorHAnsi" w:cstheme="minorHAnsi"/>
          <w:color w:val="000000" w:themeColor="text1"/>
          <w:lang w:val="es-PE"/>
        </w:rPr>
        <w:t xml:space="preserve"> </w:t>
      </w:r>
      <w:r w:rsidRPr="00695329">
        <w:rPr>
          <w:rFonts w:asciiTheme="minorHAnsi" w:eastAsiaTheme="minorHAnsi" w:hAnsiTheme="minorHAnsi" w:cstheme="minorHAnsi"/>
          <w:color w:val="000000" w:themeColor="text1"/>
          <w:lang w:val="es-PE"/>
        </w:rPr>
        <w:t>S.A. 1996.</w:t>
      </w:r>
    </w:p>
    <w:p w14:paraId="3C15E1A2" w14:textId="7939100C" w:rsidR="00DB3409" w:rsidRDefault="00DB3409" w:rsidP="00DB3409">
      <w:pPr>
        <w:ind w:left="720" w:hanging="720"/>
        <w:jc w:val="both"/>
        <w:rPr>
          <w:rFonts w:asciiTheme="minorHAnsi" w:eastAsiaTheme="minorHAnsi" w:hAnsiTheme="minorHAnsi" w:cstheme="minorHAnsi"/>
          <w:color w:val="000000" w:themeColor="text1"/>
          <w:lang w:val="es-PE"/>
        </w:rPr>
      </w:pPr>
      <w:r w:rsidRPr="00DB3409">
        <w:rPr>
          <w:rFonts w:asciiTheme="minorHAnsi" w:eastAsiaTheme="minorHAnsi" w:hAnsiTheme="minorHAnsi" w:cstheme="minorHAnsi"/>
          <w:color w:val="000000" w:themeColor="text1"/>
          <w:lang w:val="es-PE"/>
        </w:rPr>
        <w:t xml:space="preserve">Schmidt, </w:t>
      </w:r>
      <w:r>
        <w:rPr>
          <w:rFonts w:asciiTheme="minorHAnsi" w:eastAsiaTheme="minorHAnsi" w:hAnsiTheme="minorHAnsi" w:cstheme="minorHAnsi"/>
          <w:color w:val="000000" w:themeColor="text1"/>
          <w:lang w:val="es-PE"/>
        </w:rPr>
        <w:t>V.I.</w:t>
      </w:r>
      <w:r w:rsidRPr="00DB3409">
        <w:rPr>
          <w:rFonts w:asciiTheme="minorHAnsi" w:eastAsiaTheme="minorHAnsi" w:hAnsiTheme="minorHAnsi" w:cstheme="minorHAnsi"/>
          <w:color w:val="000000" w:themeColor="text1"/>
          <w:lang w:val="es-PE"/>
        </w:rPr>
        <w:t>; Gimenez,</w:t>
      </w:r>
      <w:r>
        <w:rPr>
          <w:rFonts w:asciiTheme="minorHAnsi" w:eastAsiaTheme="minorHAnsi" w:hAnsiTheme="minorHAnsi" w:cstheme="minorHAnsi"/>
          <w:color w:val="000000" w:themeColor="text1"/>
          <w:lang w:val="es-PE"/>
        </w:rPr>
        <w:t xml:space="preserve"> M.</w:t>
      </w:r>
      <w:r w:rsidRPr="00DB3409">
        <w:rPr>
          <w:rFonts w:asciiTheme="minorHAnsi" w:eastAsiaTheme="minorHAnsi" w:hAnsiTheme="minorHAnsi" w:cstheme="minorHAnsi"/>
          <w:color w:val="000000" w:themeColor="text1"/>
          <w:lang w:val="es-PE"/>
        </w:rPr>
        <w:t xml:space="preserve">; Cano, </w:t>
      </w:r>
      <w:r>
        <w:rPr>
          <w:rFonts w:asciiTheme="minorHAnsi" w:eastAsiaTheme="minorHAnsi" w:hAnsiTheme="minorHAnsi" w:cstheme="minorHAnsi"/>
          <w:color w:val="000000" w:themeColor="text1"/>
          <w:lang w:val="es-PE"/>
        </w:rPr>
        <w:t>V.L.</w:t>
      </w:r>
      <w:r w:rsidRPr="00DB3409">
        <w:rPr>
          <w:rFonts w:asciiTheme="minorHAnsi" w:eastAsiaTheme="minorHAnsi" w:hAnsiTheme="minorHAnsi" w:cstheme="minorHAnsi"/>
          <w:color w:val="000000" w:themeColor="text1"/>
          <w:lang w:val="es-PE"/>
        </w:rPr>
        <w:t xml:space="preserve">; Tamay, </w:t>
      </w:r>
      <w:r>
        <w:rPr>
          <w:rFonts w:asciiTheme="minorHAnsi" w:eastAsiaTheme="minorHAnsi" w:hAnsiTheme="minorHAnsi" w:cstheme="minorHAnsi"/>
          <w:color w:val="000000" w:themeColor="text1"/>
          <w:lang w:val="es-PE"/>
        </w:rPr>
        <w:t>M.E.</w:t>
      </w:r>
      <w:r w:rsidRPr="00DB3409">
        <w:rPr>
          <w:rFonts w:asciiTheme="minorHAnsi" w:eastAsiaTheme="minorHAnsi" w:hAnsiTheme="minorHAnsi" w:cstheme="minorHAnsi"/>
          <w:color w:val="000000" w:themeColor="text1"/>
          <w:lang w:val="es-PE"/>
        </w:rPr>
        <w:t xml:space="preserve">; Cataldi, </w:t>
      </w:r>
      <w:r>
        <w:rPr>
          <w:rFonts w:asciiTheme="minorHAnsi" w:eastAsiaTheme="minorHAnsi" w:hAnsiTheme="minorHAnsi" w:cstheme="minorHAnsi"/>
          <w:color w:val="000000" w:themeColor="text1"/>
          <w:lang w:val="es-PE"/>
        </w:rPr>
        <w:t>S.</w:t>
      </w:r>
      <w:r w:rsidRPr="00DB3409">
        <w:rPr>
          <w:rFonts w:asciiTheme="minorHAnsi" w:eastAsiaTheme="minorHAnsi" w:hAnsiTheme="minorHAnsi" w:cstheme="minorHAnsi"/>
          <w:color w:val="000000" w:themeColor="text1"/>
          <w:lang w:val="es-PE"/>
        </w:rPr>
        <w:t xml:space="preserve">; </w:t>
      </w:r>
      <w:r>
        <w:rPr>
          <w:rFonts w:asciiTheme="minorHAnsi" w:eastAsiaTheme="minorHAnsi" w:hAnsiTheme="minorHAnsi" w:cstheme="minorHAnsi"/>
          <w:color w:val="000000" w:themeColor="text1"/>
          <w:lang w:val="es-PE"/>
        </w:rPr>
        <w:t xml:space="preserve"> González, M.A.; </w:t>
      </w:r>
      <w:r w:rsidRPr="00DB3409">
        <w:rPr>
          <w:rFonts w:asciiTheme="minorHAnsi" w:eastAsiaTheme="minorHAnsi" w:hAnsiTheme="minorHAnsi" w:cstheme="minorHAnsi"/>
          <w:color w:val="000000" w:themeColor="text1"/>
          <w:lang w:val="es-PE"/>
        </w:rPr>
        <w:t xml:space="preserve"> </w:t>
      </w:r>
      <w:r>
        <w:rPr>
          <w:rFonts w:asciiTheme="minorHAnsi" w:eastAsiaTheme="minorHAnsi" w:hAnsiTheme="minorHAnsi" w:cstheme="minorHAnsi"/>
          <w:color w:val="000000" w:themeColor="text1"/>
          <w:lang w:val="es-PE"/>
        </w:rPr>
        <w:t xml:space="preserve">Raimundi, M.J.; Vargas, Y.; Bugallo, L. y Donatti, S. (2016). </w:t>
      </w:r>
      <w:r w:rsidRPr="00DB3409">
        <w:rPr>
          <w:rFonts w:asciiTheme="minorHAnsi" w:eastAsiaTheme="minorHAnsi" w:hAnsiTheme="minorHAnsi" w:cstheme="minorHAnsi"/>
          <w:i/>
          <w:iCs/>
          <w:color w:val="000000" w:themeColor="text1"/>
          <w:lang w:val="es-PE"/>
        </w:rPr>
        <w:t>Evaluación Psicológica en el ámbito social-comunitario: De la teoría clásica de la medición hacia la evaluación al servicio de la transformación social</w:t>
      </w:r>
      <w:r>
        <w:rPr>
          <w:rFonts w:asciiTheme="minorHAnsi" w:eastAsiaTheme="minorHAnsi" w:hAnsiTheme="minorHAnsi" w:cstheme="minorHAnsi"/>
          <w:color w:val="000000" w:themeColor="text1"/>
          <w:lang w:val="es-PE"/>
        </w:rPr>
        <w:t>.</w:t>
      </w:r>
      <w:r w:rsidRPr="00DB3409">
        <w:rPr>
          <w:rFonts w:asciiTheme="minorHAnsi" w:eastAsiaTheme="minorHAnsi" w:hAnsiTheme="minorHAnsi" w:cstheme="minorHAnsi"/>
          <w:color w:val="000000" w:themeColor="text1"/>
          <w:lang w:val="es-PE"/>
        </w:rPr>
        <w:t xml:space="preserve"> Eudeba</w:t>
      </w:r>
      <w:r>
        <w:rPr>
          <w:rFonts w:asciiTheme="minorHAnsi" w:eastAsiaTheme="minorHAnsi" w:hAnsiTheme="minorHAnsi" w:cstheme="minorHAnsi"/>
          <w:color w:val="000000" w:themeColor="text1"/>
          <w:lang w:val="es-PE"/>
        </w:rPr>
        <w:t>.</w:t>
      </w:r>
    </w:p>
    <w:p w14:paraId="604CE8DB" w14:textId="77777777" w:rsidR="00DB3409" w:rsidRDefault="00DB3409" w:rsidP="00DB3409">
      <w:pPr>
        <w:ind w:left="-426"/>
        <w:jc w:val="both"/>
        <w:rPr>
          <w:rFonts w:asciiTheme="minorHAnsi" w:hAnsiTheme="minorHAnsi" w:cstheme="minorHAnsi"/>
          <w:b/>
        </w:rPr>
      </w:pPr>
    </w:p>
    <w:p w14:paraId="13EC6B32" w14:textId="06074774" w:rsidR="00D73911" w:rsidRPr="00DB3409" w:rsidRDefault="001765BE" w:rsidP="00DB3409">
      <w:pPr>
        <w:ind w:left="-426"/>
        <w:jc w:val="both"/>
        <w:rPr>
          <w:rFonts w:asciiTheme="minorHAnsi" w:hAnsiTheme="minorHAnsi" w:cstheme="minorHAnsi"/>
          <w:b/>
          <w:bCs/>
          <w:lang w:val="es-PE"/>
        </w:rPr>
      </w:pPr>
      <w:r w:rsidRPr="00DB3409">
        <w:rPr>
          <w:rFonts w:asciiTheme="minorHAnsi" w:hAnsiTheme="minorHAnsi" w:cstheme="minorHAnsi"/>
          <w:b/>
        </w:rPr>
        <w:t>Complementaria</w:t>
      </w:r>
      <w:r w:rsidRPr="00D73911">
        <w:rPr>
          <w:rFonts w:asciiTheme="minorHAnsi" w:hAnsiTheme="minorHAnsi" w:cstheme="minorHAnsi"/>
          <w:b/>
          <w:bCs/>
        </w:rPr>
        <w:t>:</w:t>
      </w:r>
    </w:p>
    <w:p w14:paraId="5D90835A" w14:textId="1F1268D3" w:rsidR="001765BE" w:rsidRPr="006B39D1" w:rsidRDefault="00D73911" w:rsidP="006B39D1">
      <w:pPr>
        <w:ind w:left="720" w:hanging="720"/>
        <w:jc w:val="both"/>
        <w:rPr>
          <w:rFonts w:asciiTheme="minorHAnsi" w:eastAsiaTheme="minorHAnsi" w:hAnsiTheme="minorHAnsi" w:cstheme="minorHAnsi"/>
          <w:color w:val="000000" w:themeColor="text1"/>
          <w:lang w:val="es-PE"/>
        </w:rPr>
      </w:pPr>
      <w:r w:rsidRPr="009F002A">
        <w:rPr>
          <w:rFonts w:asciiTheme="minorHAnsi" w:hAnsiTheme="minorHAnsi" w:cstheme="minorHAnsi"/>
        </w:rPr>
        <w:t xml:space="preserve">Colegio </w:t>
      </w:r>
      <w:r w:rsidRPr="006B39D1">
        <w:rPr>
          <w:rFonts w:asciiTheme="minorHAnsi" w:eastAsiaTheme="minorHAnsi" w:hAnsiTheme="minorHAnsi" w:cstheme="minorHAnsi"/>
          <w:color w:val="000000" w:themeColor="text1"/>
          <w:lang w:val="es-PE"/>
        </w:rPr>
        <w:t>de Psicólogos de Cataluña (2014). Guía de Buenas Prácticas para la Evaluación Psicológica Forense y la Práctica Pericial. España</w:t>
      </w:r>
    </w:p>
    <w:p w14:paraId="26E8C3BE" w14:textId="1F5A6865" w:rsidR="00D73911" w:rsidRPr="00D73911" w:rsidRDefault="00D73911" w:rsidP="006B39D1">
      <w:pPr>
        <w:ind w:left="720" w:hanging="720"/>
        <w:jc w:val="both"/>
        <w:rPr>
          <w:rFonts w:asciiTheme="minorHAnsi" w:eastAsiaTheme="minorHAnsi" w:hAnsiTheme="minorHAnsi" w:cstheme="minorHAnsi"/>
          <w:color w:val="000000"/>
          <w:lang w:val="en-US"/>
        </w:rPr>
      </w:pPr>
      <w:r w:rsidRPr="006B39D1">
        <w:rPr>
          <w:rFonts w:asciiTheme="minorHAnsi" w:eastAsiaTheme="minorHAnsi" w:hAnsiTheme="minorHAnsi" w:cstheme="minorHAnsi"/>
          <w:color w:val="000000" w:themeColor="text1"/>
          <w:lang w:val="es-PE"/>
        </w:rPr>
        <w:t>Echeburua</w:t>
      </w:r>
      <w:r w:rsidRPr="009F002A">
        <w:rPr>
          <w:rFonts w:asciiTheme="minorHAnsi" w:hAnsiTheme="minorHAnsi" w:cstheme="minorHAnsi"/>
        </w:rPr>
        <w:t xml:space="preserve">, Enrique. (2011). </w:t>
      </w:r>
      <w:r w:rsidRPr="009F002A">
        <w:rPr>
          <w:rFonts w:asciiTheme="minorHAnsi" w:eastAsiaTheme="minorHAnsi" w:hAnsiTheme="minorHAnsi" w:cstheme="minorHAnsi"/>
          <w:color w:val="000000"/>
          <w:lang w:val="es-PE"/>
        </w:rPr>
        <w:t xml:space="preserve">La evaluación psicológica forense frente a  la evaluación clínica: propuestas y retos de futuro. </w:t>
      </w:r>
      <w:r w:rsidRPr="009F002A">
        <w:rPr>
          <w:rFonts w:asciiTheme="minorHAnsi" w:eastAsiaTheme="minorHAnsi" w:hAnsiTheme="minorHAnsi" w:cstheme="minorHAnsi"/>
          <w:color w:val="000000"/>
          <w:lang w:val="en-US"/>
        </w:rPr>
        <w:t>International</w:t>
      </w:r>
      <w:r w:rsidRPr="00D73911">
        <w:rPr>
          <w:rFonts w:asciiTheme="minorHAnsi" w:eastAsiaTheme="minorHAnsi" w:hAnsiTheme="minorHAnsi" w:cstheme="minorHAnsi"/>
          <w:color w:val="000000"/>
          <w:lang w:val="en-US"/>
        </w:rPr>
        <w:t xml:space="preserve"> Journal of Clinical and Health Psychology. Vol. 11, Nº 1, pp. 141-159.</w:t>
      </w:r>
    </w:p>
    <w:p w14:paraId="0D32ECB7" w14:textId="77777777" w:rsidR="00D73911" w:rsidRPr="00D73911" w:rsidRDefault="00D73911" w:rsidP="00D73911">
      <w:pPr>
        <w:ind w:left="-426"/>
        <w:jc w:val="both"/>
        <w:rPr>
          <w:rFonts w:asciiTheme="minorHAnsi" w:eastAsiaTheme="minorHAnsi" w:hAnsiTheme="minorHAnsi" w:cstheme="minorHAnsi"/>
          <w:color w:val="000000"/>
          <w:lang w:val="en-US"/>
        </w:rPr>
      </w:pPr>
    </w:p>
    <w:p w14:paraId="0C0BEB71" w14:textId="77777777" w:rsidR="001765BE" w:rsidRPr="00D73911" w:rsidRDefault="001765BE" w:rsidP="001765BE">
      <w:pPr>
        <w:ind w:left="-426"/>
        <w:jc w:val="both"/>
        <w:rPr>
          <w:rFonts w:asciiTheme="minorHAnsi" w:hAnsiTheme="minorHAnsi" w:cstheme="minorHAnsi"/>
          <w:b/>
        </w:rPr>
      </w:pPr>
      <w:r w:rsidRPr="00D73911">
        <w:rPr>
          <w:rFonts w:asciiTheme="minorHAnsi" w:hAnsiTheme="minorHAnsi" w:cstheme="minorHAnsi"/>
          <w:b/>
        </w:rPr>
        <w:t>Electrónicas</w:t>
      </w:r>
      <w:bookmarkEnd w:id="1"/>
      <w:bookmarkEnd w:id="2"/>
    </w:p>
    <w:p w14:paraId="682A7B56" w14:textId="4810C793" w:rsidR="00A076C5" w:rsidRPr="0035224C" w:rsidRDefault="00A076C5" w:rsidP="0035224C">
      <w:pPr>
        <w:ind w:left="720" w:hanging="720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35224C">
        <w:rPr>
          <w:rFonts w:asciiTheme="minorHAnsi" w:hAnsiTheme="minorHAnsi" w:cstheme="minorHAnsi"/>
          <w:color w:val="000000" w:themeColor="text1"/>
          <w:shd w:val="clear" w:color="auto" w:fill="FFFFFF"/>
        </w:rPr>
        <w:t>Barra,       E.       (1998).      Psicología      Social.     Recuperado de:</w:t>
      </w:r>
      <w:r w:rsidR="00D73911" w:rsidRPr="0035224C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</w:t>
      </w:r>
      <w:hyperlink r:id="rId10">
        <w:r w:rsidRPr="0035224C">
          <w:rPr>
            <w:rFonts w:asciiTheme="minorHAnsi" w:hAnsiTheme="minorHAnsi" w:cstheme="minorHAnsi"/>
            <w:color w:val="000000" w:themeColor="text1"/>
            <w:shd w:val="clear" w:color="auto" w:fill="FFFFFF"/>
          </w:rPr>
          <w:t>http://www.conductitlan.org.mx/13_psicologiasocial/Materiales/L</w:t>
        </w:r>
      </w:hyperlink>
      <w:r w:rsidR="00D73911" w:rsidRPr="0035224C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</w:t>
      </w:r>
      <w:r w:rsidRPr="0035224C">
        <w:rPr>
          <w:rFonts w:asciiTheme="minorHAnsi" w:hAnsiTheme="minorHAnsi" w:cstheme="minorHAnsi"/>
          <w:color w:val="000000" w:themeColor="text1"/>
          <w:shd w:val="clear" w:color="auto" w:fill="FFFFFF"/>
        </w:rPr>
        <w:t>_Barra_Psicologia _Social.pdf</w:t>
      </w:r>
    </w:p>
    <w:p w14:paraId="4ED2EC44" w14:textId="535DF55C" w:rsidR="00A076C5" w:rsidRPr="0035224C" w:rsidRDefault="00A076C5" w:rsidP="0035224C">
      <w:pPr>
        <w:ind w:left="720" w:hanging="720"/>
        <w:rPr>
          <w:rFonts w:asciiTheme="minorHAnsi" w:hAnsiTheme="minorHAnsi" w:cstheme="minorHAnsi"/>
          <w:color w:val="000000" w:themeColor="text1"/>
          <w:shd w:val="clear" w:color="auto" w:fill="FFFFFF"/>
          <w:lang w:val="pt-BR"/>
        </w:rPr>
      </w:pPr>
      <w:r w:rsidRPr="0035224C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Morera, D. y Rodríguez, A. (1994). La Relación entre Actitudes Y Teorías Implícitas: Su Estudio En Situaciones De Conflicto Intergrupo. </w:t>
      </w:r>
      <w:r w:rsidRPr="0035224C">
        <w:rPr>
          <w:rFonts w:asciiTheme="minorHAnsi" w:hAnsiTheme="minorHAnsi" w:cstheme="minorHAnsi"/>
          <w:color w:val="000000" w:themeColor="text1"/>
          <w:shd w:val="clear" w:color="auto" w:fill="FFFFFF"/>
          <w:lang w:val="pt-BR"/>
        </w:rPr>
        <w:t xml:space="preserve">1994. Vol. 6, nº 2, pp. 215-227. Recuperado de </w:t>
      </w:r>
      <w:hyperlink r:id="rId11">
        <w:r w:rsidRPr="0035224C">
          <w:rPr>
            <w:rFonts w:asciiTheme="minorHAnsi" w:hAnsiTheme="minorHAnsi" w:cstheme="minorHAnsi"/>
            <w:color w:val="000000" w:themeColor="text1"/>
            <w:shd w:val="clear" w:color="auto" w:fill="FFFFFF"/>
            <w:lang w:val="pt-BR"/>
          </w:rPr>
          <w:t>http://www.psicothema.com/psicothema.asp?ID=918</w:t>
        </w:r>
      </w:hyperlink>
    </w:p>
    <w:p w14:paraId="3CE37D13" w14:textId="635046E3" w:rsidR="00A076C5" w:rsidRPr="0035224C" w:rsidRDefault="00A076C5" w:rsidP="0035224C">
      <w:pPr>
        <w:ind w:left="720" w:hanging="720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35224C">
        <w:rPr>
          <w:rFonts w:asciiTheme="minorHAnsi" w:hAnsiTheme="minorHAnsi" w:cstheme="minorHAnsi"/>
          <w:color w:val="000000" w:themeColor="text1"/>
          <w:shd w:val="clear" w:color="auto" w:fill="FFFFFF"/>
        </w:rPr>
        <w:t>Ovejero, A. (1993). Leon Festinger y la Psicología Social</w:t>
      </w:r>
      <w:r w:rsidR="00D73911" w:rsidRPr="0035224C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. </w:t>
      </w:r>
      <w:r w:rsidRPr="0035224C">
        <w:rPr>
          <w:rFonts w:asciiTheme="minorHAnsi" w:hAnsiTheme="minorHAnsi" w:cstheme="minorHAnsi"/>
          <w:color w:val="000000" w:themeColor="text1"/>
          <w:shd w:val="clear" w:color="auto" w:fill="FFFFFF"/>
        </w:rPr>
        <w:t>Experimental: la teoría de la Disonancia Cognitiva 35 años</w:t>
      </w:r>
      <w:r w:rsidR="00D73911" w:rsidRPr="0035224C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</w:t>
      </w:r>
      <w:r w:rsidRPr="0035224C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después. Psicothema, vol. 5, núm. 1, 1993, pp. 185-199. Recuperado de </w:t>
      </w:r>
      <w:hyperlink r:id="rId12">
        <w:r w:rsidRPr="0035224C">
          <w:rPr>
            <w:rFonts w:asciiTheme="minorHAnsi" w:hAnsiTheme="minorHAnsi" w:cstheme="minorHAnsi"/>
            <w:color w:val="000000" w:themeColor="text1"/>
            <w:shd w:val="clear" w:color="auto" w:fill="FFFFFF"/>
          </w:rPr>
          <w:t>http://www.redalyc.org/pdf/727/72705115.pdf</w:t>
        </w:r>
      </w:hyperlink>
    </w:p>
    <w:p w14:paraId="449F1D31" w14:textId="19BC4F9A" w:rsidR="00A076C5" w:rsidRPr="0035224C" w:rsidRDefault="00A076C5" w:rsidP="0035224C">
      <w:pPr>
        <w:ind w:left="720" w:hanging="720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35224C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Rodríguez. C. (2012). Psicología Social. México. RED TERCER MILENIO S.C. Recuperado   de </w:t>
      </w:r>
      <w:hyperlink r:id="rId13">
        <w:r w:rsidRPr="0035224C">
          <w:rPr>
            <w:rFonts w:asciiTheme="minorHAnsi" w:hAnsiTheme="minorHAnsi" w:cstheme="minorHAnsi"/>
            <w:color w:val="000000" w:themeColor="text1"/>
            <w:shd w:val="clear" w:color="auto" w:fill="FFFFFF"/>
          </w:rPr>
          <w:t>http://www.aliat.org.mx/BibliotecasDigitales/Psicologia/Psicologia</w:t>
        </w:r>
      </w:hyperlink>
      <w:r w:rsidRPr="0035224C">
        <w:rPr>
          <w:rFonts w:asciiTheme="minorHAnsi" w:hAnsiTheme="minorHAnsi" w:cstheme="minorHAnsi"/>
          <w:color w:val="000000" w:themeColor="text1"/>
          <w:shd w:val="clear" w:color="auto" w:fill="FFFFFF"/>
        </w:rPr>
        <w:t>_social.pdf</w:t>
      </w:r>
    </w:p>
    <w:p w14:paraId="4CAD6874" w14:textId="77777777" w:rsidR="00A076C5" w:rsidRPr="0035224C" w:rsidRDefault="00A076C5" w:rsidP="0035224C">
      <w:pPr>
        <w:ind w:left="720" w:hanging="720"/>
        <w:rPr>
          <w:rFonts w:asciiTheme="minorHAnsi" w:hAnsiTheme="minorHAnsi" w:cstheme="minorHAnsi"/>
          <w:color w:val="000000" w:themeColor="text1"/>
          <w:shd w:val="clear" w:color="auto" w:fill="FFFFFF"/>
        </w:rPr>
      </w:pPr>
    </w:p>
    <w:sectPr w:rsidR="00A076C5" w:rsidRPr="0035224C" w:rsidSect="009B22A5">
      <w:headerReference w:type="default" r:id="rId14"/>
      <w:footerReference w:type="default" r:id="rId15"/>
      <w:type w:val="continuous"/>
      <w:pgSz w:w="11910" w:h="16840"/>
      <w:pgMar w:top="1440" w:right="1440" w:bottom="1440" w:left="1440" w:header="425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85A79" w14:textId="77777777" w:rsidR="009B22A5" w:rsidRDefault="009B22A5">
      <w:r>
        <w:separator/>
      </w:r>
    </w:p>
  </w:endnote>
  <w:endnote w:type="continuationSeparator" w:id="0">
    <w:p w14:paraId="079E52AE" w14:textId="77777777" w:rsidR="009B22A5" w:rsidRDefault="009B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114"/>
      <w:gridCol w:w="2899"/>
      <w:gridCol w:w="3007"/>
    </w:tblGrid>
    <w:tr w:rsidR="0032318C" w14:paraId="77A48B03" w14:textId="77777777" w:rsidTr="00F545F0">
      <w:trPr>
        <w:trHeight w:val="411"/>
      </w:trPr>
      <w:tc>
        <w:tcPr>
          <w:tcW w:w="3114" w:type="dxa"/>
          <w:vAlign w:val="center"/>
        </w:tcPr>
        <w:p w14:paraId="1B5492F2" w14:textId="77777777" w:rsidR="0032318C" w:rsidRPr="00C552C8" w:rsidRDefault="0032318C" w:rsidP="0032318C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>Elaborado por</w:t>
          </w:r>
          <w:r w:rsidRPr="00C552C8">
            <w:rPr>
              <w:rFonts w:ascii="Arial" w:eastAsia="Times New Roman" w:hAnsi="Arial" w:cs="Arial"/>
              <w:bCs w:val="0"/>
              <w:sz w:val="14"/>
            </w:rPr>
            <w:t xml:space="preserve"> </w:t>
          </w:r>
          <w:r>
            <w:rPr>
              <w:rFonts w:ascii="Arial" w:eastAsia="Times New Roman" w:hAnsi="Arial" w:cs="Arial"/>
              <w:bCs w:val="0"/>
              <w:sz w:val="14"/>
            </w:rPr>
            <w:t>Equipo Docente de Silabo</w:t>
          </w:r>
        </w:p>
      </w:tc>
      <w:tc>
        <w:tcPr>
          <w:tcW w:w="2899" w:type="dxa"/>
          <w:vAlign w:val="center"/>
        </w:tcPr>
        <w:p w14:paraId="1695FF98" w14:textId="77777777" w:rsidR="0032318C" w:rsidRPr="00C552C8" w:rsidRDefault="0032318C" w:rsidP="0032318C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>Revisado por</w:t>
          </w:r>
          <w:r w:rsidRPr="00C552C8">
            <w:rPr>
              <w:rFonts w:ascii="Arial" w:eastAsia="Times New Roman" w:hAnsi="Arial" w:cs="Arial"/>
              <w:bCs w:val="0"/>
              <w:sz w:val="14"/>
            </w:rPr>
            <w:t xml:space="preserve"> la Unidad de Calidad</w:t>
          </w:r>
        </w:p>
      </w:tc>
      <w:tc>
        <w:tcPr>
          <w:tcW w:w="3007" w:type="dxa"/>
          <w:vAlign w:val="center"/>
        </w:tcPr>
        <w:p w14:paraId="137B2E1B" w14:textId="77777777" w:rsidR="0032318C" w:rsidRPr="00C552C8" w:rsidRDefault="0032318C" w:rsidP="0032318C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>Aprobado por</w:t>
          </w:r>
          <w:r w:rsidRPr="00C552C8">
            <w:rPr>
              <w:rFonts w:ascii="Arial" w:eastAsia="Times New Roman" w:hAnsi="Arial" w:cs="Arial"/>
              <w:bCs w:val="0"/>
              <w:sz w:val="14"/>
            </w:rPr>
            <w:t xml:space="preserve"> Departamento Académico</w:t>
          </w:r>
        </w:p>
      </w:tc>
    </w:tr>
  </w:tbl>
  <w:p w14:paraId="60D678D4" w14:textId="378C8CC5" w:rsidR="00D423B0" w:rsidRDefault="0032318C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6012CF2" wp14:editId="73DEB1E1">
              <wp:simplePos x="0" y="0"/>
              <wp:positionH relativeFrom="column">
                <wp:posOffset>-5080</wp:posOffset>
              </wp:positionH>
              <wp:positionV relativeFrom="paragraph">
                <wp:posOffset>-351265</wp:posOffset>
              </wp:positionV>
              <wp:extent cx="5741155" cy="0"/>
              <wp:effectExtent l="0" t="0" r="12065" b="12700"/>
              <wp:wrapNone/>
              <wp:docPr id="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115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4991BD" id="Conector recto 1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pt,-27.65pt" to="451.65pt,-27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" strokecolor="black [3040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021C1" w14:textId="77777777" w:rsidR="009B22A5" w:rsidRDefault="009B22A5">
      <w:r>
        <w:separator/>
      </w:r>
    </w:p>
  </w:footnote>
  <w:footnote w:type="continuationSeparator" w:id="0">
    <w:p w14:paraId="7FFF909D" w14:textId="77777777" w:rsidR="009B22A5" w:rsidRDefault="009B2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9" w:type="dxa"/>
      <w:tblInd w:w="-672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94"/>
      <w:gridCol w:w="4599"/>
      <w:gridCol w:w="3056"/>
    </w:tblGrid>
    <w:tr w:rsidR="00E3738E" w:rsidRPr="003B2515" w14:paraId="54B2E43A" w14:textId="77777777" w:rsidTr="00E3738E">
      <w:trPr>
        <w:trHeight w:val="837"/>
      </w:trPr>
      <w:tc>
        <w:tcPr>
          <w:tcW w:w="2694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4F9403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bookmarkStart w:id="3" w:name="_Hlk163483181"/>
          <w:r>
            <w:rPr>
              <w:noProof/>
              <w:position w:val="22"/>
              <w:sz w:val="20"/>
              <w:lang w:eastAsia="es-PE"/>
            </w:rPr>
            <w:drawing>
              <wp:anchor distT="0" distB="0" distL="114300" distR="114300" simplePos="0" relativeHeight="251666944" behindDoc="0" locked="0" layoutInCell="1" allowOverlap="1" wp14:anchorId="6DEA6666" wp14:editId="54675562">
                <wp:simplePos x="0" y="0"/>
                <wp:positionH relativeFrom="column">
                  <wp:posOffset>348615</wp:posOffset>
                </wp:positionH>
                <wp:positionV relativeFrom="paragraph">
                  <wp:posOffset>75717</wp:posOffset>
                </wp:positionV>
                <wp:extent cx="1221105" cy="443230"/>
                <wp:effectExtent l="0" t="0" r="0" b="0"/>
                <wp:wrapSquare wrapText="bothSides"/>
                <wp:docPr id="15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1105" cy="443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sz w:val="20"/>
              <w:lang w:eastAsia="es-PE"/>
            </w:rPr>
            <w:drawing>
              <wp:anchor distT="0" distB="0" distL="114300" distR="114300" simplePos="0" relativeHeight="251665920" behindDoc="1" locked="0" layoutInCell="1" allowOverlap="1" wp14:anchorId="1B437409" wp14:editId="05C7322C">
                <wp:simplePos x="0" y="0"/>
                <wp:positionH relativeFrom="leftMargin">
                  <wp:posOffset>2540</wp:posOffset>
                </wp:positionH>
                <wp:positionV relativeFrom="paragraph">
                  <wp:posOffset>635</wp:posOffset>
                </wp:positionV>
                <wp:extent cx="293370" cy="614045"/>
                <wp:effectExtent l="0" t="0" r="0" b="0"/>
                <wp:wrapSquare wrapText="bothSides"/>
                <wp:docPr id="16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355"/>
                        <a:stretch/>
                      </pic:blipFill>
                      <pic:spPr bwMode="auto">
                        <a:xfrm>
                          <a:off x="0" y="0"/>
                          <a:ext cx="293370" cy="614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99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35EDFD00" w14:textId="2FF89851" w:rsidR="00E3738E" w:rsidRPr="003B2515" w:rsidRDefault="00E3738E" w:rsidP="00E3738E">
          <w:pPr>
            <w:jc w:val="center"/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>
            <w:rPr>
              <w:rFonts w:ascii="Arial" w:eastAsia="Times New Roman" w:hAnsi="Arial" w:cs="Arial"/>
              <w:sz w:val="23"/>
              <w:szCs w:val="23"/>
              <w:lang w:eastAsia="es-PE"/>
            </w:rPr>
            <w:t>SILABO</w:t>
          </w:r>
        </w:p>
      </w:tc>
      <w:tc>
        <w:tcPr>
          <w:tcW w:w="3056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0FAE8A" w14:textId="624C9886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 xml:space="preserve"> </w:t>
          </w:r>
        </w:p>
        <w:p w14:paraId="22A786D4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>001</w:t>
          </w:r>
        </w:p>
        <w:p w14:paraId="0FEC2A51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Fecha:</w:t>
          </w:r>
        </w:p>
        <w:p w14:paraId="72201AD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Páginas:</w:t>
          </w:r>
        </w:p>
      </w:tc>
    </w:tr>
    <w:bookmarkEnd w:id="3"/>
  </w:tbl>
  <w:p w14:paraId="57891ED1" w14:textId="55F03CF2" w:rsidR="00D423B0" w:rsidRDefault="00D423B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431EC"/>
    <w:multiLevelType w:val="hybridMultilevel"/>
    <w:tmpl w:val="D884D12E"/>
    <w:lvl w:ilvl="0" w:tplc="7AA213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2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6A4C94"/>
    <w:multiLevelType w:val="hybridMultilevel"/>
    <w:tmpl w:val="377ACA7C"/>
    <w:lvl w:ilvl="0" w:tplc="819CD6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924A0"/>
    <w:multiLevelType w:val="hybridMultilevel"/>
    <w:tmpl w:val="7A34C204"/>
    <w:lvl w:ilvl="0" w:tplc="3ECC7AF0">
      <w:numFmt w:val="bullet"/>
      <w:lvlText w:val="•"/>
      <w:lvlJc w:val="left"/>
      <w:pPr>
        <w:ind w:left="720" w:hanging="360"/>
      </w:pPr>
      <w:rPr>
        <w:rFonts w:hint="default"/>
        <w:lang w:val="es-ES" w:eastAsia="en-US" w:bidi="ar-SA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29E03C92"/>
    <w:multiLevelType w:val="hybridMultilevel"/>
    <w:tmpl w:val="D86069E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E6736"/>
    <w:multiLevelType w:val="hybridMultilevel"/>
    <w:tmpl w:val="B1D832A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2EBC1705"/>
    <w:multiLevelType w:val="hybridMultilevel"/>
    <w:tmpl w:val="947CD2AA"/>
    <w:lvl w:ilvl="0" w:tplc="130E74CC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12" w15:restartNumberingAfterBreak="0">
    <w:nsid w:val="333A68F4"/>
    <w:multiLevelType w:val="hybridMultilevel"/>
    <w:tmpl w:val="42B20A7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43505B"/>
    <w:multiLevelType w:val="hybridMultilevel"/>
    <w:tmpl w:val="CF9E8718"/>
    <w:lvl w:ilvl="0" w:tplc="3ECC7AF0">
      <w:numFmt w:val="bullet"/>
      <w:lvlText w:val="•"/>
      <w:lvlJc w:val="left"/>
      <w:pPr>
        <w:ind w:left="720" w:hanging="360"/>
      </w:pPr>
      <w:rPr>
        <w:rFonts w:hint="default"/>
        <w:lang w:val="es-ES" w:eastAsia="en-US" w:bidi="ar-SA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15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17" w15:restartNumberingAfterBreak="0">
    <w:nsid w:val="45396438"/>
    <w:multiLevelType w:val="hybridMultilevel"/>
    <w:tmpl w:val="2456693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22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DA03A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25" w15:restartNumberingAfterBreak="0">
    <w:nsid w:val="76DF123D"/>
    <w:multiLevelType w:val="multilevel"/>
    <w:tmpl w:val="D93EA4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27" w15:restartNumberingAfterBreak="0">
    <w:nsid w:val="7BCB7A1E"/>
    <w:multiLevelType w:val="hybridMultilevel"/>
    <w:tmpl w:val="586212A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-66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654" w:hanging="360"/>
      </w:pPr>
    </w:lvl>
    <w:lvl w:ilvl="2" w:tplc="280A001B" w:tentative="1">
      <w:start w:val="1"/>
      <w:numFmt w:val="lowerRoman"/>
      <w:lvlText w:val="%3."/>
      <w:lvlJc w:val="right"/>
      <w:pPr>
        <w:ind w:left="1374" w:hanging="180"/>
      </w:pPr>
    </w:lvl>
    <w:lvl w:ilvl="3" w:tplc="280A000F" w:tentative="1">
      <w:start w:val="1"/>
      <w:numFmt w:val="decimal"/>
      <w:lvlText w:val="%4."/>
      <w:lvlJc w:val="left"/>
      <w:pPr>
        <w:ind w:left="2094" w:hanging="360"/>
      </w:pPr>
    </w:lvl>
    <w:lvl w:ilvl="4" w:tplc="280A0019" w:tentative="1">
      <w:start w:val="1"/>
      <w:numFmt w:val="lowerLetter"/>
      <w:lvlText w:val="%5."/>
      <w:lvlJc w:val="left"/>
      <w:pPr>
        <w:ind w:left="2814" w:hanging="360"/>
      </w:pPr>
    </w:lvl>
    <w:lvl w:ilvl="5" w:tplc="280A001B" w:tentative="1">
      <w:start w:val="1"/>
      <w:numFmt w:val="lowerRoman"/>
      <w:lvlText w:val="%6."/>
      <w:lvlJc w:val="right"/>
      <w:pPr>
        <w:ind w:left="3534" w:hanging="180"/>
      </w:pPr>
    </w:lvl>
    <w:lvl w:ilvl="6" w:tplc="280A000F" w:tentative="1">
      <w:start w:val="1"/>
      <w:numFmt w:val="decimal"/>
      <w:lvlText w:val="%7."/>
      <w:lvlJc w:val="left"/>
      <w:pPr>
        <w:ind w:left="4254" w:hanging="360"/>
      </w:pPr>
    </w:lvl>
    <w:lvl w:ilvl="7" w:tplc="280A0019" w:tentative="1">
      <w:start w:val="1"/>
      <w:numFmt w:val="lowerLetter"/>
      <w:lvlText w:val="%8."/>
      <w:lvlJc w:val="left"/>
      <w:pPr>
        <w:ind w:left="4974" w:hanging="360"/>
      </w:pPr>
    </w:lvl>
    <w:lvl w:ilvl="8" w:tplc="280A001B" w:tentative="1">
      <w:start w:val="1"/>
      <w:numFmt w:val="lowerRoman"/>
      <w:lvlText w:val="%9."/>
      <w:lvlJc w:val="right"/>
      <w:pPr>
        <w:ind w:left="5694" w:hanging="180"/>
      </w:pPr>
    </w:lvl>
  </w:abstractNum>
  <w:num w:numId="1" w16cid:durableId="1807896012">
    <w:abstractNumId w:val="24"/>
  </w:num>
  <w:num w:numId="2" w16cid:durableId="1376393257">
    <w:abstractNumId w:val="16"/>
  </w:num>
  <w:num w:numId="3" w16cid:durableId="1652370542">
    <w:abstractNumId w:val="7"/>
  </w:num>
  <w:num w:numId="4" w16cid:durableId="1557276081">
    <w:abstractNumId w:val="21"/>
  </w:num>
  <w:num w:numId="5" w16cid:durableId="1987315794">
    <w:abstractNumId w:val="15"/>
  </w:num>
  <w:num w:numId="6" w16cid:durableId="842470161">
    <w:abstractNumId w:val="10"/>
  </w:num>
  <w:num w:numId="7" w16cid:durableId="1308172137">
    <w:abstractNumId w:val="26"/>
  </w:num>
  <w:num w:numId="8" w16cid:durableId="443579279">
    <w:abstractNumId w:val="11"/>
  </w:num>
  <w:num w:numId="9" w16cid:durableId="526792133">
    <w:abstractNumId w:val="19"/>
  </w:num>
  <w:num w:numId="10" w16cid:durableId="1139952556">
    <w:abstractNumId w:val="1"/>
  </w:num>
  <w:num w:numId="11" w16cid:durableId="19668911">
    <w:abstractNumId w:val="14"/>
  </w:num>
  <w:num w:numId="12" w16cid:durableId="1164472774">
    <w:abstractNumId w:val="3"/>
  </w:num>
  <w:num w:numId="13" w16cid:durableId="1781142505">
    <w:abstractNumId w:val="22"/>
  </w:num>
  <w:num w:numId="14" w16cid:durableId="2022850040">
    <w:abstractNumId w:val="2"/>
  </w:num>
  <w:num w:numId="15" w16cid:durableId="152723494">
    <w:abstractNumId w:val="20"/>
  </w:num>
  <w:num w:numId="16" w16cid:durableId="359166175">
    <w:abstractNumId w:val="18"/>
  </w:num>
  <w:num w:numId="17" w16cid:durableId="481846931">
    <w:abstractNumId w:val="28"/>
  </w:num>
  <w:num w:numId="18" w16cid:durableId="1969317504">
    <w:abstractNumId w:val="5"/>
  </w:num>
  <w:num w:numId="19" w16cid:durableId="566065080">
    <w:abstractNumId w:val="8"/>
  </w:num>
  <w:num w:numId="20" w16cid:durableId="1981642607">
    <w:abstractNumId w:val="4"/>
  </w:num>
  <w:num w:numId="21" w16cid:durableId="1720738857">
    <w:abstractNumId w:val="17"/>
  </w:num>
  <w:num w:numId="22" w16cid:durableId="457723750">
    <w:abstractNumId w:val="12"/>
  </w:num>
  <w:num w:numId="23" w16cid:durableId="1939365226">
    <w:abstractNumId w:val="27"/>
  </w:num>
  <w:num w:numId="24" w16cid:durableId="1044410106">
    <w:abstractNumId w:val="9"/>
  </w:num>
  <w:num w:numId="25" w16cid:durableId="1284925710">
    <w:abstractNumId w:val="0"/>
  </w:num>
  <w:num w:numId="26" w16cid:durableId="2087262865">
    <w:abstractNumId w:val="23"/>
  </w:num>
  <w:num w:numId="27" w16cid:durableId="1340544075">
    <w:abstractNumId w:val="25"/>
  </w:num>
  <w:num w:numId="28" w16cid:durableId="2120299120">
    <w:abstractNumId w:val="6"/>
  </w:num>
  <w:num w:numId="29" w16cid:durableId="6333655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5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D35"/>
    <w:rsid w:val="000033B7"/>
    <w:rsid w:val="00004B1B"/>
    <w:rsid w:val="00004D6D"/>
    <w:rsid w:val="000102B4"/>
    <w:rsid w:val="00027043"/>
    <w:rsid w:val="00034C4E"/>
    <w:rsid w:val="00036931"/>
    <w:rsid w:val="00040364"/>
    <w:rsid w:val="0004785B"/>
    <w:rsid w:val="00053C28"/>
    <w:rsid w:val="00054071"/>
    <w:rsid w:val="000543BE"/>
    <w:rsid w:val="00060C71"/>
    <w:rsid w:val="00064F2D"/>
    <w:rsid w:val="000666FB"/>
    <w:rsid w:val="00070187"/>
    <w:rsid w:val="00073173"/>
    <w:rsid w:val="00076DC3"/>
    <w:rsid w:val="00076EC7"/>
    <w:rsid w:val="00080715"/>
    <w:rsid w:val="0008349C"/>
    <w:rsid w:val="000869ED"/>
    <w:rsid w:val="00086BF4"/>
    <w:rsid w:val="000955F7"/>
    <w:rsid w:val="000966EA"/>
    <w:rsid w:val="00097F72"/>
    <w:rsid w:val="000A0578"/>
    <w:rsid w:val="000A05B9"/>
    <w:rsid w:val="000A1E48"/>
    <w:rsid w:val="000A79C6"/>
    <w:rsid w:val="000B073A"/>
    <w:rsid w:val="000B0A91"/>
    <w:rsid w:val="000B0CA7"/>
    <w:rsid w:val="000B5B53"/>
    <w:rsid w:val="000B6806"/>
    <w:rsid w:val="000C21D3"/>
    <w:rsid w:val="000C51C8"/>
    <w:rsid w:val="000D0917"/>
    <w:rsid w:val="000D5BEF"/>
    <w:rsid w:val="000D67D0"/>
    <w:rsid w:val="000E76A1"/>
    <w:rsid w:val="000F0441"/>
    <w:rsid w:val="000F065F"/>
    <w:rsid w:val="000F58B6"/>
    <w:rsid w:val="000F5B0A"/>
    <w:rsid w:val="000F6F82"/>
    <w:rsid w:val="00104430"/>
    <w:rsid w:val="00104531"/>
    <w:rsid w:val="00107920"/>
    <w:rsid w:val="00137EB1"/>
    <w:rsid w:val="00144580"/>
    <w:rsid w:val="0014546F"/>
    <w:rsid w:val="00146AF7"/>
    <w:rsid w:val="00153198"/>
    <w:rsid w:val="0015372A"/>
    <w:rsid w:val="00160040"/>
    <w:rsid w:val="0016081D"/>
    <w:rsid w:val="00160FA3"/>
    <w:rsid w:val="00162353"/>
    <w:rsid w:val="00175386"/>
    <w:rsid w:val="001765BE"/>
    <w:rsid w:val="001831CD"/>
    <w:rsid w:val="00184D2A"/>
    <w:rsid w:val="00186F47"/>
    <w:rsid w:val="001A020E"/>
    <w:rsid w:val="001A1E60"/>
    <w:rsid w:val="001A20EE"/>
    <w:rsid w:val="001A5288"/>
    <w:rsid w:val="001C27B5"/>
    <w:rsid w:val="001C44C5"/>
    <w:rsid w:val="001D13E4"/>
    <w:rsid w:val="001D6165"/>
    <w:rsid w:val="001D7553"/>
    <w:rsid w:val="001D7B07"/>
    <w:rsid w:val="001E20D3"/>
    <w:rsid w:val="001E3F02"/>
    <w:rsid w:val="001E3FDF"/>
    <w:rsid w:val="001E63BE"/>
    <w:rsid w:val="001F08C2"/>
    <w:rsid w:val="001F500E"/>
    <w:rsid w:val="001F711B"/>
    <w:rsid w:val="0020065B"/>
    <w:rsid w:val="00200FF4"/>
    <w:rsid w:val="0020773E"/>
    <w:rsid w:val="0021255C"/>
    <w:rsid w:val="00215068"/>
    <w:rsid w:val="00215A76"/>
    <w:rsid w:val="00226558"/>
    <w:rsid w:val="00226AF2"/>
    <w:rsid w:val="00240E85"/>
    <w:rsid w:val="00241277"/>
    <w:rsid w:val="00251381"/>
    <w:rsid w:val="00256273"/>
    <w:rsid w:val="00256829"/>
    <w:rsid w:val="00257A53"/>
    <w:rsid w:val="0026082C"/>
    <w:rsid w:val="00272BD7"/>
    <w:rsid w:val="00273169"/>
    <w:rsid w:val="002777BB"/>
    <w:rsid w:val="00281825"/>
    <w:rsid w:val="002851B4"/>
    <w:rsid w:val="0028575D"/>
    <w:rsid w:val="002963A1"/>
    <w:rsid w:val="002A1B4C"/>
    <w:rsid w:val="002B5CAE"/>
    <w:rsid w:val="002C60D4"/>
    <w:rsid w:val="002D1ACF"/>
    <w:rsid w:val="002D35F5"/>
    <w:rsid w:val="002F1952"/>
    <w:rsid w:val="002F72C6"/>
    <w:rsid w:val="00301F91"/>
    <w:rsid w:val="003165AF"/>
    <w:rsid w:val="0032318C"/>
    <w:rsid w:val="00325003"/>
    <w:rsid w:val="0032787C"/>
    <w:rsid w:val="00331327"/>
    <w:rsid w:val="00342A1D"/>
    <w:rsid w:val="00344C46"/>
    <w:rsid w:val="00347DDF"/>
    <w:rsid w:val="0035224C"/>
    <w:rsid w:val="00361DDA"/>
    <w:rsid w:val="00364F39"/>
    <w:rsid w:val="0037232F"/>
    <w:rsid w:val="00375EF5"/>
    <w:rsid w:val="00376662"/>
    <w:rsid w:val="00381C37"/>
    <w:rsid w:val="00394375"/>
    <w:rsid w:val="00395E6C"/>
    <w:rsid w:val="00395FA2"/>
    <w:rsid w:val="003A3337"/>
    <w:rsid w:val="003A59B3"/>
    <w:rsid w:val="003B2151"/>
    <w:rsid w:val="003B216D"/>
    <w:rsid w:val="003C1A07"/>
    <w:rsid w:val="003C4FE4"/>
    <w:rsid w:val="003D3C0F"/>
    <w:rsid w:val="003E3458"/>
    <w:rsid w:val="003E3736"/>
    <w:rsid w:val="003F03BA"/>
    <w:rsid w:val="003F489B"/>
    <w:rsid w:val="00400EBB"/>
    <w:rsid w:val="004055FD"/>
    <w:rsid w:val="00412EAC"/>
    <w:rsid w:val="004212E5"/>
    <w:rsid w:val="00422207"/>
    <w:rsid w:val="004226F7"/>
    <w:rsid w:val="004227D3"/>
    <w:rsid w:val="004277E8"/>
    <w:rsid w:val="00427C60"/>
    <w:rsid w:val="004415F6"/>
    <w:rsid w:val="00443F37"/>
    <w:rsid w:val="004452F9"/>
    <w:rsid w:val="004541BA"/>
    <w:rsid w:val="00464F99"/>
    <w:rsid w:val="004702C8"/>
    <w:rsid w:val="004720C5"/>
    <w:rsid w:val="004734C4"/>
    <w:rsid w:val="0047459F"/>
    <w:rsid w:val="00475D48"/>
    <w:rsid w:val="00477926"/>
    <w:rsid w:val="0048620C"/>
    <w:rsid w:val="00486CDB"/>
    <w:rsid w:val="00490165"/>
    <w:rsid w:val="00491F12"/>
    <w:rsid w:val="0049480C"/>
    <w:rsid w:val="0049773D"/>
    <w:rsid w:val="004B0F02"/>
    <w:rsid w:val="004B5582"/>
    <w:rsid w:val="004B6D75"/>
    <w:rsid w:val="004B7082"/>
    <w:rsid w:val="004B7D6E"/>
    <w:rsid w:val="004C0CED"/>
    <w:rsid w:val="004C4424"/>
    <w:rsid w:val="004C4861"/>
    <w:rsid w:val="004D234F"/>
    <w:rsid w:val="004D2E30"/>
    <w:rsid w:val="004D67E3"/>
    <w:rsid w:val="004E27F2"/>
    <w:rsid w:val="004F1E6B"/>
    <w:rsid w:val="004F746E"/>
    <w:rsid w:val="00505FB3"/>
    <w:rsid w:val="005077A1"/>
    <w:rsid w:val="00507A89"/>
    <w:rsid w:val="00511107"/>
    <w:rsid w:val="0051332C"/>
    <w:rsid w:val="005172F7"/>
    <w:rsid w:val="00531FE7"/>
    <w:rsid w:val="00551927"/>
    <w:rsid w:val="005549B2"/>
    <w:rsid w:val="00565DCB"/>
    <w:rsid w:val="005710D0"/>
    <w:rsid w:val="005765E6"/>
    <w:rsid w:val="005820F4"/>
    <w:rsid w:val="005827D7"/>
    <w:rsid w:val="00583513"/>
    <w:rsid w:val="00587611"/>
    <w:rsid w:val="00591697"/>
    <w:rsid w:val="0059218D"/>
    <w:rsid w:val="005944BD"/>
    <w:rsid w:val="005A3B96"/>
    <w:rsid w:val="005A43FE"/>
    <w:rsid w:val="005A490B"/>
    <w:rsid w:val="005B6813"/>
    <w:rsid w:val="005C1C9D"/>
    <w:rsid w:val="005C1E07"/>
    <w:rsid w:val="005C2F2A"/>
    <w:rsid w:val="005C3709"/>
    <w:rsid w:val="005D1077"/>
    <w:rsid w:val="005D6A8A"/>
    <w:rsid w:val="005D76E9"/>
    <w:rsid w:val="006021B8"/>
    <w:rsid w:val="00602F9D"/>
    <w:rsid w:val="006041D9"/>
    <w:rsid w:val="00604B22"/>
    <w:rsid w:val="00613BE9"/>
    <w:rsid w:val="00613EE8"/>
    <w:rsid w:val="00631211"/>
    <w:rsid w:val="00633232"/>
    <w:rsid w:val="006342DE"/>
    <w:rsid w:val="00644F5E"/>
    <w:rsid w:val="00650456"/>
    <w:rsid w:val="006523E3"/>
    <w:rsid w:val="006563A8"/>
    <w:rsid w:val="00660759"/>
    <w:rsid w:val="0066255E"/>
    <w:rsid w:val="0066502E"/>
    <w:rsid w:val="00667EF2"/>
    <w:rsid w:val="00675177"/>
    <w:rsid w:val="00676C0D"/>
    <w:rsid w:val="006805E5"/>
    <w:rsid w:val="00681268"/>
    <w:rsid w:val="00685B86"/>
    <w:rsid w:val="00695329"/>
    <w:rsid w:val="006B39D1"/>
    <w:rsid w:val="006B458B"/>
    <w:rsid w:val="006C3B77"/>
    <w:rsid w:val="006D44D4"/>
    <w:rsid w:val="006D7185"/>
    <w:rsid w:val="006E02BC"/>
    <w:rsid w:val="006E0874"/>
    <w:rsid w:val="006E761A"/>
    <w:rsid w:val="006F0118"/>
    <w:rsid w:val="00701D82"/>
    <w:rsid w:val="00702EE8"/>
    <w:rsid w:val="00703657"/>
    <w:rsid w:val="007041E4"/>
    <w:rsid w:val="00710CBC"/>
    <w:rsid w:val="00711856"/>
    <w:rsid w:val="00711AF4"/>
    <w:rsid w:val="0071513F"/>
    <w:rsid w:val="00721BF7"/>
    <w:rsid w:val="00723FD4"/>
    <w:rsid w:val="00727677"/>
    <w:rsid w:val="00732C79"/>
    <w:rsid w:val="00735ED2"/>
    <w:rsid w:val="00736F27"/>
    <w:rsid w:val="00743914"/>
    <w:rsid w:val="00747A62"/>
    <w:rsid w:val="007500AD"/>
    <w:rsid w:val="00754F13"/>
    <w:rsid w:val="007561AD"/>
    <w:rsid w:val="00757F83"/>
    <w:rsid w:val="00761F86"/>
    <w:rsid w:val="0076200E"/>
    <w:rsid w:val="00764C77"/>
    <w:rsid w:val="00765C5C"/>
    <w:rsid w:val="00767838"/>
    <w:rsid w:val="00767FCC"/>
    <w:rsid w:val="00771984"/>
    <w:rsid w:val="00785980"/>
    <w:rsid w:val="007A3E2A"/>
    <w:rsid w:val="007A77E1"/>
    <w:rsid w:val="007B478D"/>
    <w:rsid w:val="007B5BCA"/>
    <w:rsid w:val="007B5DC3"/>
    <w:rsid w:val="007B5DC8"/>
    <w:rsid w:val="007C079B"/>
    <w:rsid w:val="007C512A"/>
    <w:rsid w:val="007D0593"/>
    <w:rsid w:val="007D4ACE"/>
    <w:rsid w:val="007D649C"/>
    <w:rsid w:val="007E0084"/>
    <w:rsid w:val="007E3343"/>
    <w:rsid w:val="007E41A5"/>
    <w:rsid w:val="007E44E2"/>
    <w:rsid w:val="007E4EE2"/>
    <w:rsid w:val="007E6E10"/>
    <w:rsid w:val="007F518E"/>
    <w:rsid w:val="008032D7"/>
    <w:rsid w:val="0080523A"/>
    <w:rsid w:val="00805FD7"/>
    <w:rsid w:val="008115D1"/>
    <w:rsid w:val="008124D9"/>
    <w:rsid w:val="00820B10"/>
    <w:rsid w:val="008238DA"/>
    <w:rsid w:val="00827447"/>
    <w:rsid w:val="0084399D"/>
    <w:rsid w:val="00844D8B"/>
    <w:rsid w:val="0085286A"/>
    <w:rsid w:val="00853A52"/>
    <w:rsid w:val="00855BAA"/>
    <w:rsid w:val="00857032"/>
    <w:rsid w:val="0086103D"/>
    <w:rsid w:val="00862166"/>
    <w:rsid w:val="008653E9"/>
    <w:rsid w:val="0086603A"/>
    <w:rsid w:val="0087200E"/>
    <w:rsid w:val="00876CC0"/>
    <w:rsid w:val="00882721"/>
    <w:rsid w:val="00883712"/>
    <w:rsid w:val="0088538C"/>
    <w:rsid w:val="008860EC"/>
    <w:rsid w:val="008872C5"/>
    <w:rsid w:val="008931A8"/>
    <w:rsid w:val="008A0E33"/>
    <w:rsid w:val="008A1006"/>
    <w:rsid w:val="008A196A"/>
    <w:rsid w:val="008B52C2"/>
    <w:rsid w:val="008B6645"/>
    <w:rsid w:val="008B6688"/>
    <w:rsid w:val="008C11C5"/>
    <w:rsid w:val="008C3073"/>
    <w:rsid w:val="008C5AF1"/>
    <w:rsid w:val="008C6E94"/>
    <w:rsid w:val="008C78B1"/>
    <w:rsid w:val="008D0C93"/>
    <w:rsid w:val="008D12FB"/>
    <w:rsid w:val="008D22BA"/>
    <w:rsid w:val="008E1D37"/>
    <w:rsid w:val="008E6593"/>
    <w:rsid w:val="008F3505"/>
    <w:rsid w:val="0090015E"/>
    <w:rsid w:val="009112CF"/>
    <w:rsid w:val="00914CF0"/>
    <w:rsid w:val="00922589"/>
    <w:rsid w:val="00931AA1"/>
    <w:rsid w:val="0093464E"/>
    <w:rsid w:val="00934A6C"/>
    <w:rsid w:val="00936550"/>
    <w:rsid w:val="009439FE"/>
    <w:rsid w:val="00952427"/>
    <w:rsid w:val="00960ED4"/>
    <w:rsid w:val="00960F91"/>
    <w:rsid w:val="00964C46"/>
    <w:rsid w:val="009652EB"/>
    <w:rsid w:val="00983A64"/>
    <w:rsid w:val="00984718"/>
    <w:rsid w:val="009960AD"/>
    <w:rsid w:val="009971D4"/>
    <w:rsid w:val="00997B1E"/>
    <w:rsid w:val="009A5CFE"/>
    <w:rsid w:val="009A6F79"/>
    <w:rsid w:val="009B1027"/>
    <w:rsid w:val="009B155D"/>
    <w:rsid w:val="009B22A5"/>
    <w:rsid w:val="009B2791"/>
    <w:rsid w:val="009B6BA2"/>
    <w:rsid w:val="009C4924"/>
    <w:rsid w:val="009C5E02"/>
    <w:rsid w:val="009D47D4"/>
    <w:rsid w:val="009D4B74"/>
    <w:rsid w:val="009D54E4"/>
    <w:rsid w:val="009D63C8"/>
    <w:rsid w:val="009D7ECB"/>
    <w:rsid w:val="009E6A75"/>
    <w:rsid w:val="009E7768"/>
    <w:rsid w:val="009F002A"/>
    <w:rsid w:val="009F253A"/>
    <w:rsid w:val="009F373D"/>
    <w:rsid w:val="009F48B1"/>
    <w:rsid w:val="00A05A46"/>
    <w:rsid w:val="00A076C5"/>
    <w:rsid w:val="00A10F01"/>
    <w:rsid w:val="00A12695"/>
    <w:rsid w:val="00A15B50"/>
    <w:rsid w:val="00A23EB3"/>
    <w:rsid w:val="00A240F3"/>
    <w:rsid w:val="00A24229"/>
    <w:rsid w:val="00A27602"/>
    <w:rsid w:val="00A27CF2"/>
    <w:rsid w:val="00A43FA2"/>
    <w:rsid w:val="00A555A0"/>
    <w:rsid w:val="00A5589C"/>
    <w:rsid w:val="00A562B7"/>
    <w:rsid w:val="00A56F7E"/>
    <w:rsid w:val="00A63938"/>
    <w:rsid w:val="00A64804"/>
    <w:rsid w:val="00A66771"/>
    <w:rsid w:val="00A71074"/>
    <w:rsid w:val="00A744BB"/>
    <w:rsid w:val="00A7671B"/>
    <w:rsid w:val="00A8322C"/>
    <w:rsid w:val="00A83E92"/>
    <w:rsid w:val="00A84E9F"/>
    <w:rsid w:val="00A92D1F"/>
    <w:rsid w:val="00A93164"/>
    <w:rsid w:val="00A93FFE"/>
    <w:rsid w:val="00A94F40"/>
    <w:rsid w:val="00AA4BB5"/>
    <w:rsid w:val="00AA6E97"/>
    <w:rsid w:val="00AB280F"/>
    <w:rsid w:val="00AC2ADE"/>
    <w:rsid w:val="00AC5761"/>
    <w:rsid w:val="00AD09A3"/>
    <w:rsid w:val="00AD1856"/>
    <w:rsid w:val="00AD4AE3"/>
    <w:rsid w:val="00AE1D6C"/>
    <w:rsid w:val="00AE237F"/>
    <w:rsid w:val="00AE4F0D"/>
    <w:rsid w:val="00B1161B"/>
    <w:rsid w:val="00B11FF0"/>
    <w:rsid w:val="00B15164"/>
    <w:rsid w:val="00B1519E"/>
    <w:rsid w:val="00B21C6A"/>
    <w:rsid w:val="00B25DC9"/>
    <w:rsid w:val="00B30AF2"/>
    <w:rsid w:val="00B33391"/>
    <w:rsid w:val="00B4212D"/>
    <w:rsid w:val="00B4660E"/>
    <w:rsid w:val="00B52808"/>
    <w:rsid w:val="00B60254"/>
    <w:rsid w:val="00B64875"/>
    <w:rsid w:val="00B755FD"/>
    <w:rsid w:val="00B7620A"/>
    <w:rsid w:val="00B7689B"/>
    <w:rsid w:val="00B83C5E"/>
    <w:rsid w:val="00B9775B"/>
    <w:rsid w:val="00B97C61"/>
    <w:rsid w:val="00BA16A6"/>
    <w:rsid w:val="00BA488B"/>
    <w:rsid w:val="00BA7ACF"/>
    <w:rsid w:val="00BB024F"/>
    <w:rsid w:val="00BB2C82"/>
    <w:rsid w:val="00BB468A"/>
    <w:rsid w:val="00BC2EAB"/>
    <w:rsid w:val="00BC3CC0"/>
    <w:rsid w:val="00BC4905"/>
    <w:rsid w:val="00BC4D1E"/>
    <w:rsid w:val="00BE3609"/>
    <w:rsid w:val="00BE7B10"/>
    <w:rsid w:val="00BF0A4A"/>
    <w:rsid w:val="00BF160F"/>
    <w:rsid w:val="00BF395E"/>
    <w:rsid w:val="00BF3F35"/>
    <w:rsid w:val="00BF5869"/>
    <w:rsid w:val="00BF5EB6"/>
    <w:rsid w:val="00C1674C"/>
    <w:rsid w:val="00C20B4A"/>
    <w:rsid w:val="00C32881"/>
    <w:rsid w:val="00C5095C"/>
    <w:rsid w:val="00C51ADF"/>
    <w:rsid w:val="00C529D4"/>
    <w:rsid w:val="00C55795"/>
    <w:rsid w:val="00C60D35"/>
    <w:rsid w:val="00C63D54"/>
    <w:rsid w:val="00C67CB5"/>
    <w:rsid w:val="00C72255"/>
    <w:rsid w:val="00C836F3"/>
    <w:rsid w:val="00C8590A"/>
    <w:rsid w:val="00C875E4"/>
    <w:rsid w:val="00C94FDE"/>
    <w:rsid w:val="00CA205D"/>
    <w:rsid w:val="00CA4FC3"/>
    <w:rsid w:val="00CA5C7C"/>
    <w:rsid w:val="00CB378E"/>
    <w:rsid w:val="00CB48FE"/>
    <w:rsid w:val="00CB6BB6"/>
    <w:rsid w:val="00CC0EE0"/>
    <w:rsid w:val="00CD39A8"/>
    <w:rsid w:val="00CD43C6"/>
    <w:rsid w:val="00CD55BC"/>
    <w:rsid w:val="00CD5952"/>
    <w:rsid w:val="00CD5C06"/>
    <w:rsid w:val="00CD68DA"/>
    <w:rsid w:val="00CE0438"/>
    <w:rsid w:val="00CE3D3E"/>
    <w:rsid w:val="00CE7A98"/>
    <w:rsid w:val="00CF0F68"/>
    <w:rsid w:val="00CF1523"/>
    <w:rsid w:val="00CF22E4"/>
    <w:rsid w:val="00CF58D4"/>
    <w:rsid w:val="00D16C0F"/>
    <w:rsid w:val="00D20D0C"/>
    <w:rsid w:val="00D23403"/>
    <w:rsid w:val="00D34113"/>
    <w:rsid w:val="00D354E4"/>
    <w:rsid w:val="00D423B0"/>
    <w:rsid w:val="00D45079"/>
    <w:rsid w:val="00D45421"/>
    <w:rsid w:val="00D55EED"/>
    <w:rsid w:val="00D55FBA"/>
    <w:rsid w:val="00D60DC2"/>
    <w:rsid w:val="00D70E1E"/>
    <w:rsid w:val="00D73911"/>
    <w:rsid w:val="00D76068"/>
    <w:rsid w:val="00D81297"/>
    <w:rsid w:val="00D82EF8"/>
    <w:rsid w:val="00D90F29"/>
    <w:rsid w:val="00D915E2"/>
    <w:rsid w:val="00D92710"/>
    <w:rsid w:val="00D92F41"/>
    <w:rsid w:val="00D95EAE"/>
    <w:rsid w:val="00DA081E"/>
    <w:rsid w:val="00DA3580"/>
    <w:rsid w:val="00DA6CE2"/>
    <w:rsid w:val="00DB210A"/>
    <w:rsid w:val="00DB3409"/>
    <w:rsid w:val="00DB5D6E"/>
    <w:rsid w:val="00DB6885"/>
    <w:rsid w:val="00DC3C02"/>
    <w:rsid w:val="00DC46BF"/>
    <w:rsid w:val="00DC5FA0"/>
    <w:rsid w:val="00DD43EA"/>
    <w:rsid w:val="00DE12F8"/>
    <w:rsid w:val="00DE2126"/>
    <w:rsid w:val="00DE53CE"/>
    <w:rsid w:val="00DE5D9C"/>
    <w:rsid w:val="00DE5FAE"/>
    <w:rsid w:val="00DF0FE1"/>
    <w:rsid w:val="00E016F5"/>
    <w:rsid w:val="00E035B7"/>
    <w:rsid w:val="00E237E7"/>
    <w:rsid w:val="00E3452C"/>
    <w:rsid w:val="00E36A4F"/>
    <w:rsid w:val="00E3738E"/>
    <w:rsid w:val="00E430AE"/>
    <w:rsid w:val="00E4641E"/>
    <w:rsid w:val="00E50773"/>
    <w:rsid w:val="00E56019"/>
    <w:rsid w:val="00E610C5"/>
    <w:rsid w:val="00E8191A"/>
    <w:rsid w:val="00E81CEE"/>
    <w:rsid w:val="00E841FC"/>
    <w:rsid w:val="00E93D63"/>
    <w:rsid w:val="00E95C53"/>
    <w:rsid w:val="00E95F22"/>
    <w:rsid w:val="00E97504"/>
    <w:rsid w:val="00E97B72"/>
    <w:rsid w:val="00EA0B7F"/>
    <w:rsid w:val="00EA1D31"/>
    <w:rsid w:val="00EA3D55"/>
    <w:rsid w:val="00EB5ED0"/>
    <w:rsid w:val="00EB7262"/>
    <w:rsid w:val="00EC4EE2"/>
    <w:rsid w:val="00ED48D0"/>
    <w:rsid w:val="00EE3807"/>
    <w:rsid w:val="00EE3A4E"/>
    <w:rsid w:val="00EE5289"/>
    <w:rsid w:val="00EF4B43"/>
    <w:rsid w:val="00EF6A4A"/>
    <w:rsid w:val="00F01428"/>
    <w:rsid w:val="00F07D35"/>
    <w:rsid w:val="00F07FAA"/>
    <w:rsid w:val="00F10360"/>
    <w:rsid w:val="00F273DD"/>
    <w:rsid w:val="00F32B59"/>
    <w:rsid w:val="00F34E8C"/>
    <w:rsid w:val="00F40B71"/>
    <w:rsid w:val="00F4566E"/>
    <w:rsid w:val="00F537B5"/>
    <w:rsid w:val="00F55905"/>
    <w:rsid w:val="00F55BA2"/>
    <w:rsid w:val="00F62B1B"/>
    <w:rsid w:val="00F64D92"/>
    <w:rsid w:val="00F71727"/>
    <w:rsid w:val="00F76E2D"/>
    <w:rsid w:val="00F859D3"/>
    <w:rsid w:val="00F86C28"/>
    <w:rsid w:val="00F93F7B"/>
    <w:rsid w:val="00F9781F"/>
    <w:rsid w:val="00FA2A80"/>
    <w:rsid w:val="00FC2794"/>
    <w:rsid w:val="00FC6F26"/>
    <w:rsid w:val="00FD09EC"/>
    <w:rsid w:val="00FD0BF6"/>
    <w:rsid w:val="00FD0F25"/>
    <w:rsid w:val="00FD33E8"/>
    <w:rsid w:val="00FD3A8E"/>
    <w:rsid w:val="00FD3FA9"/>
    <w:rsid w:val="00FD61B8"/>
    <w:rsid w:val="00FD66A6"/>
    <w:rsid w:val="00FD6F84"/>
    <w:rsid w:val="00FE7EF2"/>
    <w:rsid w:val="00FF1AC0"/>
    <w:rsid w:val="00FF4F74"/>
    <w:rsid w:val="00FF69AB"/>
    <w:rsid w:val="00FF7A7B"/>
    <w:rsid w:val="03887CAF"/>
    <w:rsid w:val="03A35E7C"/>
    <w:rsid w:val="2086CA77"/>
    <w:rsid w:val="21DC74F9"/>
    <w:rsid w:val="22229AD8"/>
    <w:rsid w:val="47ADD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1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character" w:styleId="nfasis">
    <w:name w:val="Emphasis"/>
    <w:basedOn w:val="Fuentedeprrafopredeter"/>
    <w:uiPriority w:val="20"/>
    <w:qFormat/>
    <w:rsid w:val="002608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7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aliat.org.mx/BibliotecasDigitales/Psicologia/Psicologia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redalyc.org/pdf/727/72705115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psicothema.com/psicothema.asp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conductitlan.org.mx/13_psicologiasocial/Materiales/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customXml/itemProps3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6</Pages>
  <Words>2175</Words>
  <Characters>11968</Characters>
  <Application>Microsoft Office Word</Application>
  <DocSecurity>0</DocSecurity>
  <Lines>99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</dc:creator>
  <cp:lastModifiedBy>KARIM ELISA TALLEDO SANCHEZ</cp:lastModifiedBy>
  <cp:revision>18</cp:revision>
  <cp:lastPrinted>2024-03-06T13:59:00Z</cp:lastPrinted>
  <dcterms:created xsi:type="dcterms:W3CDTF">2024-04-20T04:02:00Z</dcterms:created>
  <dcterms:modified xsi:type="dcterms:W3CDTF">2024-04-20T15:48:00Z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